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21" w:rsidRPr="00162D55" w:rsidRDefault="0020470C" w:rsidP="006A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077C21" w:rsidRPr="006A60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контролю за навчальним процесом, визначення рівня</w:t>
      </w:r>
      <w:r w:rsidR="00162D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77C21" w:rsidRPr="006A60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навчальних досягнень учнів, з 12 по 24 жовтня 2022 року був проведений</w:t>
      </w:r>
      <w:r w:rsidR="00162D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77C21" w:rsidRPr="006A60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моніторинг навчальних досягнень учнів І курсу за результатами свідоцтв про</w:t>
      </w:r>
      <w:r w:rsidR="00162D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77C21" w:rsidRPr="006A60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базову загальну середню освіту та контрольних зрізів, проведених на рівні</w:t>
      </w:r>
      <w:r w:rsidR="00162D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77C21" w:rsidRPr="006A60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навчального закладу</w:t>
      </w:r>
      <w:r w:rsidR="006A6029" w:rsidRPr="006A6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029" w:rsidRPr="006A602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6A6029" w:rsidRPr="006A6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029" w:rsidRPr="006A6029">
        <w:rPr>
          <w:rFonts w:ascii="Times New Roman" w:hAnsi="Times New Roman" w:cs="Times New Roman"/>
          <w:sz w:val="24"/>
          <w:szCs w:val="24"/>
        </w:rPr>
        <w:t>наступних</w:t>
      </w:r>
      <w:proofErr w:type="spellEnd"/>
      <w:r w:rsidR="006A6029" w:rsidRPr="006A6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029" w:rsidRPr="006A6029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="00162D5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A6029" w:rsidRPr="006A6029" w:rsidRDefault="006A6029" w:rsidP="006A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0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A6029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6A6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029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6A6029">
        <w:rPr>
          <w:rFonts w:ascii="Times New Roman" w:hAnsi="Times New Roman" w:cs="Times New Roman"/>
          <w:sz w:val="24"/>
          <w:szCs w:val="24"/>
        </w:rPr>
        <w:t>;</w:t>
      </w:r>
    </w:p>
    <w:p w:rsidR="006A6029" w:rsidRPr="006A6029" w:rsidRDefault="006A6029" w:rsidP="006A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029">
        <w:rPr>
          <w:rFonts w:ascii="Times New Roman" w:hAnsi="Times New Roman" w:cs="Times New Roman"/>
          <w:sz w:val="24"/>
          <w:szCs w:val="24"/>
        </w:rPr>
        <w:t xml:space="preserve"> - математика;</w:t>
      </w:r>
    </w:p>
    <w:p w:rsidR="006A6029" w:rsidRDefault="006A6029" w:rsidP="006A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602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A6029">
        <w:rPr>
          <w:rFonts w:ascii="Times New Roman" w:hAnsi="Times New Roman" w:cs="Times New Roman"/>
          <w:sz w:val="24"/>
          <w:szCs w:val="24"/>
        </w:rPr>
        <w:t>іноземна</w:t>
      </w:r>
      <w:proofErr w:type="spellEnd"/>
      <w:r w:rsidRPr="006A6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029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6A6029">
        <w:rPr>
          <w:rFonts w:ascii="Times New Roman" w:hAnsi="Times New Roman" w:cs="Times New Roman"/>
          <w:sz w:val="24"/>
          <w:szCs w:val="24"/>
        </w:rPr>
        <w:t>;</w:t>
      </w:r>
    </w:p>
    <w:p w:rsidR="00182CA0" w:rsidRDefault="00182CA0" w:rsidP="006A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602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A6029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6A6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02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6D90" w:rsidRPr="00376D90" w:rsidRDefault="00376D90" w:rsidP="006A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079" w:type="dxa"/>
        <w:tblInd w:w="108" w:type="dxa"/>
        <w:tblLook w:val="04A0"/>
      </w:tblPr>
      <w:tblGrid>
        <w:gridCol w:w="2751"/>
        <w:gridCol w:w="3179"/>
        <w:gridCol w:w="3149"/>
      </w:tblGrid>
      <w:tr w:rsidR="00182CA0" w:rsidRPr="00182CA0" w:rsidTr="0027341A">
        <w:trPr>
          <w:trHeight w:val="31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A0" w:rsidRPr="00182CA0" w:rsidRDefault="00182CA0" w:rsidP="0018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Іноземна мова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A0" w:rsidRPr="00182CA0" w:rsidRDefault="00182CA0" w:rsidP="0018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результатами </w:t>
            </w:r>
            <w:proofErr w:type="spellStart"/>
            <w:proofErr w:type="gramStart"/>
            <w:r w:rsidRPr="00182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182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ідоцтв</w:t>
            </w:r>
            <w:proofErr w:type="spellEnd"/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A0" w:rsidRDefault="00182CA0" w:rsidP="0018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результатами</w:t>
            </w:r>
          </w:p>
          <w:p w:rsidR="00182CA0" w:rsidRPr="00182CA0" w:rsidRDefault="00182CA0" w:rsidP="0018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контрольних</w:t>
            </w:r>
            <w:proofErr w:type="spellEnd"/>
            <w:r w:rsidRPr="0018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зрізів</w:t>
            </w:r>
            <w:proofErr w:type="spellEnd"/>
          </w:p>
        </w:tc>
      </w:tr>
      <w:tr w:rsidR="00182CA0" w:rsidRPr="00182CA0" w:rsidTr="0027341A">
        <w:trPr>
          <w:trHeight w:val="269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A0" w:rsidRPr="00182CA0" w:rsidRDefault="00182CA0" w:rsidP="0018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Початковий</w:t>
            </w:r>
            <w:proofErr w:type="spell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A0" w:rsidRPr="00182CA0" w:rsidRDefault="00182CA0" w:rsidP="00182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25,2%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A0" w:rsidRPr="00182CA0" w:rsidRDefault="00182CA0" w:rsidP="00182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14,5%</w:t>
            </w:r>
          </w:p>
        </w:tc>
      </w:tr>
      <w:tr w:rsidR="00182CA0" w:rsidRPr="00182CA0" w:rsidTr="0027341A">
        <w:trPr>
          <w:trHeight w:val="269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A0" w:rsidRPr="00182CA0" w:rsidRDefault="00182CA0" w:rsidP="0018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Середній</w:t>
            </w:r>
            <w:proofErr w:type="spell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A0" w:rsidRPr="00182CA0" w:rsidRDefault="00182CA0" w:rsidP="00182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59,0%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A0" w:rsidRPr="00182CA0" w:rsidRDefault="00182CA0" w:rsidP="00182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76,0%</w:t>
            </w:r>
          </w:p>
        </w:tc>
      </w:tr>
      <w:tr w:rsidR="00182CA0" w:rsidRPr="00182CA0" w:rsidTr="0027341A">
        <w:trPr>
          <w:trHeight w:val="269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A0" w:rsidRPr="00182CA0" w:rsidRDefault="00182CA0" w:rsidP="0018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Достатній</w:t>
            </w:r>
            <w:proofErr w:type="spell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A0" w:rsidRPr="00182CA0" w:rsidRDefault="00182CA0" w:rsidP="00182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15,8%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A0" w:rsidRPr="00182CA0" w:rsidRDefault="00182CA0" w:rsidP="00182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9,5%</w:t>
            </w:r>
          </w:p>
        </w:tc>
      </w:tr>
      <w:tr w:rsidR="00182CA0" w:rsidRPr="00182CA0" w:rsidTr="0027341A">
        <w:trPr>
          <w:trHeight w:val="269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A0" w:rsidRPr="00182CA0" w:rsidRDefault="00182CA0" w:rsidP="0018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Високий</w:t>
            </w:r>
            <w:proofErr w:type="spell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A0" w:rsidRPr="00182CA0" w:rsidRDefault="00182CA0" w:rsidP="00182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A0" w:rsidRPr="00182CA0" w:rsidRDefault="00182CA0" w:rsidP="00182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</w:tbl>
    <w:p w:rsidR="00182CA0" w:rsidRDefault="00182CA0" w:rsidP="006A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0084" w:rsidRDefault="00E70084" w:rsidP="006A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2CA0" w:rsidRDefault="00E70084" w:rsidP="006A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0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9198" cy="2018270"/>
            <wp:effectExtent l="19050" t="0" r="13902" b="10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F4D12" w:rsidRDefault="00BF4D12" w:rsidP="0073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5231" w:rsidRDefault="00735231" w:rsidP="0073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7C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Середній бал з предмета «Іноземна мова» - 4,8 бала.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(за результатами свідоцтв)</w:t>
      </w:r>
    </w:p>
    <w:p w:rsidR="00735231" w:rsidRPr="00077C21" w:rsidRDefault="00735231" w:rsidP="0073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7C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Середній бал з предмета «Іноземна мова» - 6,14 бала.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(за результатами контрольних робіт)</w:t>
      </w:r>
    </w:p>
    <w:p w:rsidR="00735231" w:rsidRPr="00077C21" w:rsidRDefault="00735231" w:rsidP="0073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7C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Розбіжність між показниками за результатами моніторингу оцінок у</w:t>
      </w:r>
    </w:p>
    <w:p w:rsidR="00735231" w:rsidRPr="00077C21" w:rsidRDefault="00735231" w:rsidP="0073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7C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свідоцтвах про базову загальну середню освіту та результатами контрольних</w:t>
      </w:r>
    </w:p>
    <w:p w:rsidR="00735231" w:rsidRPr="00077C21" w:rsidRDefault="00735231" w:rsidP="0073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зрізів </w:t>
      </w:r>
      <w:r w:rsidR="00E64006" w:rsidRPr="00077C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проведених на рівні навчального закладу </w:t>
      </w:r>
      <w:r w:rsidRPr="00077C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+0,2 бала.</w:t>
      </w:r>
    </w:p>
    <w:p w:rsidR="00735231" w:rsidRPr="0027341A" w:rsidRDefault="00735231" w:rsidP="006A6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0084" w:rsidRDefault="00E70084" w:rsidP="006A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269" w:type="dxa"/>
        <w:tblInd w:w="108" w:type="dxa"/>
        <w:tblLook w:val="04A0"/>
      </w:tblPr>
      <w:tblGrid>
        <w:gridCol w:w="2794"/>
        <w:gridCol w:w="3253"/>
        <w:gridCol w:w="3222"/>
      </w:tblGrid>
      <w:tr w:rsidR="00E70084" w:rsidRPr="00E70084" w:rsidTr="004F5E72">
        <w:trPr>
          <w:trHeight w:val="294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84" w:rsidRPr="00E70084" w:rsidRDefault="004F5E72" w:rsidP="00E7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5E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84" w:rsidRPr="00E70084" w:rsidRDefault="00E70084" w:rsidP="00E7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результатами </w:t>
            </w:r>
            <w:proofErr w:type="spellStart"/>
            <w:proofErr w:type="gramStart"/>
            <w:r w:rsidRPr="00E7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E7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ідоцтв</w:t>
            </w:r>
            <w:proofErr w:type="spellEnd"/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84" w:rsidRPr="00E70084" w:rsidRDefault="00E70084" w:rsidP="00E7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результатами </w:t>
            </w:r>
            <w:proofErr w:type="spellStart"/>
            <w:r w:rsidRPr="00E7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контрольних</w:t>
            </w:r>
            <w:proofErr w:type="spellEnd"/>
            <w:r w:rsidRPr="00E7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зрізі</w:t>
            </w:r>
            <w:proofErr w:type="gramStart"/>
            <w:r w:rsidRPr="00E7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E70084" w:rsidRPr="00E70084" w:rsidTr="004F5E72">
        <w:trPr>
          <w:trHeight w:val="29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084" w:rsidRPr="00E70084" w:rsidRDefault="00E70084" w:rsidP="00E7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Початковий</w:t>
            </w:r>
            <w:proofErr w:type="spellEnd"/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084" w:rsidRPr="00E70084" w:rsidRDefault="00E70084" w:rsidP="00E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10,0%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084" w:rsidRPr="00E70084" w:rsidRDefault="00E70084" w:rsidP="00E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66,0%</w:t>
            </w:r>
          </w:p>
        </w:tc>
      </w:tr>
      <w:tr w:rsidR="00E70084" w:rsidRPr="00E70084" w:rsidTr="004F5E72">
        <w:trPr>
          <w:trHeight w:val="294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084" w:rsidRPr="00E70084" w:rsidRDefault="00E70084" w:rsidP="00E7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Середній</w:t>
            </w:r>
            <w:proofErr w:type="spellEnd"/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084" w:rsidRPr="00E70084" w:rsidRDefault="00E70084" w:rsidP="00E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80,0%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084" w:rsidRPr="00E70084" w:rsidRDefault="00E70084" w:rsidP="00E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32,0%</w:t>
            </w:r>
          </w:p>
        </w:tc>
      </w:tr>
      <w:tr w:rsidR="00E70084" w:rsidRPr="00E70084" w:rsidTr="004F5E72">
        <w:trPr>
          <w:trHeight w:val="294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084" w:rsidRPr="00E70084" w:rsidRDefault="00E70084" w:rsidP="00E7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Достатній</w:t>
            </w:r>
            <w:proofErr w:type="spellEnd"/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084" w:rsidRPr="00E70084" w:rsidRDefault="00E70084" w:rsidP="00E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10,0%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084" w:rsidRPr="00E70084" w:rsidRDefault="00E70084" w:rsidP="00E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2,0%</w:t>
            </w:r>
          </w:p>
        </w:tc>
      </w:tr>
      <w:tr w:rsidR="00E70084" w:rsidRPr="00E70084" w:rsidTr="004F5E72">
        <w:trPr>
          <w:trHeight w:val="294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084" w:rsidRPr="00E70084" w:rsidRDefault="00E70084" w:rsidP="00E7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Високий</w:t>
            </w:r>
            <w:proofErr w:type="spellEnd"/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084" w:rsidRPr="00E70084" w:rsidRDefault="00E70084" w:rsidP="00E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084" w:rsidRPr="00E70084" w:rsidRDefault="00E70084" w:rsidP="00E7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</w:tbl>
    <w:p w:rsidR="00E70084" w:rsidRDefault="00E70084" w:rsidP="006A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5E72" w:rsidRDefault="004F5E72" w:rsidP="006A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E7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61214" cy="2359378"/>
            <wp:effectExtent l="38100" t="0" r="29986" b="2822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35231" w:rsidRDefault="00735231" w:rsidP="006A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7C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Середній бал з предмета «Математика» - 4,8 бала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(за результатами свідоцтв)</w:t>
      </w:r>
    </w:p>
    <w:p w:rsidR="00735231" w:rsidRPr="00077C21" w:rsidRDefault="00735231" w:rsidP="0073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7C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Середній бал з предмета «Математика» - 2,9 бала.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 за результатами контрольних зрізів)</w:t>
      </w:r>
    </w:p>
    <w:p w:rsidR="00735231" w:rsidRPr="00077C21" w:rsidRDefault="00735231" w:rsidP="0073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7C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Розбіжність між показниками за результатами моніторингу оцінок у</w:t>
      </w:r>
    </w:p>
    <w:p w:rsidR="00735231" w:rsidRPr="00077C21" w:rsidRDefault="00735231" w:rsidP="00735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7C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свідоцтвах про базову загальну середню освіту та результатами контрольних</w:t>
      </w:r>
    </w:p>
    <w:p w:rsidR="0027341A" w:rsidRDefault="00735231" w:rsidP="006A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зрізів</w:t>
      </w:r>
      <w:r w:rsidR="002734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7341A" w:rsidRPr="00077C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-1,9 бала</w:t>
      </w:r>
    </w:p>
    <w:p w:rsidR="004F5E72" w:rsidRPr="0027341A" w:rsidRDefault="004F5E72" w:rsidP="006A6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5E72" w:rsidRDefault="00E6404A" w:rsidP="006A602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4F5E72">
        <w:rPr>
          <w:rFonts w:ascii="Times New Roman" w:hAnsi="Times New Roman" w:cs="Times New Roman"/>
          <w:sz w:val="24"/>
          <w:szCs w:val="24"/>
          <w:lang w:val="uk-UA"/>
        </w:rPr>
        <w:instrText xml:space="preserve"> LINK Excel.Sheet.8 "F:\\Зразки діаграм +19р..xls" "Лист1!R764C1:R768C3" \a \f 5 \h  \* MERGEFORMAT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</w:p>
    <w:tbl>
      <w:tblPr>
        <w:tblStyle w:val="aa"/>
        <w:tblW w:w="9275" w:type="dxa"/>
        <w:tblLook w:val="04A0"/>
      </w:tblPr>
      <w:tblGrid>
        <w:gridCol w:w="2811"/>
        <w:gridCol w:w="3248"/>
        <w:gridCol w:w="3216"/>
      </w:tblGrid>
      <w:tr w:rsidR="004F5E72" w:rsidRPr="004F5E72" w:rsidTr="004F5E72">
        <w:trPr>
          <w:trHeight w:val="255"/>
        </w:trPr>
        <w:tc>
          <w:tcPr>
            <w:tcW w:w="2811" w:type="dxa"/>
            <w:noWrap/>
            <w:hideMark/>
          </w:tcPr>
          <w:p w:rsidR="004F5E72" w:rsidRPr="004F5E72" w:rsidRDefault="004F5E72" w:rsidP="004F5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E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3248" w:type="dxa"/>
            <w:noWrap/>
            <w:hideMark/>
          </w:tcPr>
          <w:p w:rsidR="004F5E72" w:rsidRPr="004F5E72" w:rsidRDefault="004F5E72" w:rsidP="004F5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2"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</w:t>
            </w:r>
            <w:proofErr w:type="spellStart"/>
            <w:proofErr w:type="gramStart"/>
            <w:r w:rsidRPr="004F5E7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4F5E72">
              <w:rPr>
                <w:rFonts w:ascii="Times New Roman" w:hAnsi="Times New Roman" w:cs="Times New Roman"/>
                <w:sz w:val="24"/>
                <w:szCs w:val="24"/>
              </w:rPr>
              <w:t>ідоцтв</w:t>
            </w:r>
            <w:proofErr w:type="spellEnd"/>
          </w:p>
        </w:tc>
        <w:tc>
          <w:tcPr>
            <w:tcW w:w="3216" w:type="dxa"/>
            <w:noWrap/>
            <w:hideMark/>
          </w:tcPr>
          <w:p w:rsidR="004F5E72" w:rsidRPr="004F5E72" w:rsidRDefault="004F5E72" w:rsidP="004F5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2"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</w:t>
            </w:r>
            <w:proofErr w:type="spellStart"/>
            <w:r w:rsidRPr="004F5E72">
              <w:rPr>
                <w:rFonts w:ascii="Times New Roman" w:hAnsi="Times New Roman" w:cs="Times New Roman"/>
                <w:sz w:val="24"/>
                <w:szCs w:val="24"/>
              </w:rPr>
              <w:t>контрольних</w:t>
            </w:r>
            <w:proofErr w:type="spellEnd"/>
            <w:r w:rsidRPr="004F5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E72">
              <w:rPr>
                <w:rFonts w:ascii="Times New Roman" w:hAnsi="Times New Roman" w:cs="Times New Roman"/>
                <w:sz w:val="24"/>
                <w:szCs w:val="24"/>
              </w:rPr>
              <w:t>зрізі</w:t>
            </w:r>
            <w:proofErr w:type="gramStart"/>
            <w:r w:rsidRPr="004F5E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4F5E72" w:rsidRPr="004F5E72" w:rsidTr="004F5E72">
        <w:trPr>
          <w:trHeight w:val="255"/>
        </w:trPr>
        <w:tc>
          <w:tcPr>
            <w:tcW w:w="2811" w:type="dxa"/>
            <w:noWrap/>
            <w:hideMark/>
          </w:tcPr>
          <w:p w:rsidR="004F5E72" w:rsidRPr="004F5E72" w:rsidRDefault="004F5E72" w:rsidP="004F5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E72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  <w:proofErr w:type="spellEnd"/>
          </w:p>
        </w:tc>
        <w:tc>
          <w:tcPr>
            <w:tcW w:w="3248" w:type="dxa"/>
            <w:noWrap/>
            <w:hideMark/>
          </w:tcPr>
          <w:p w:rsidR="004F5E72" w:rsidRPr="004F5E72" w:rsidRDefault="004F5E72" w:rsidP="004F5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2">
              <w:rPr>
                <w:rFonts w:ascii="Times New Roman" w:hAnsi="Times New Roman" w:cs="Times New Roman"/>
                <w:sz w:val="24"/>
                <w:szCs w:val="24"/>
              </w:rPr>
              <w:t>11,3%</w:t>
            </w:r>
          </w:p>
        </w:tc>
        <w:tc>
          <w:tcPr>
            <w:tcW w:w="3216" w:type="dxa"/>
            <w:noWrap/>
            <w:hideMark/>
          </w:tcPr>
          <w:p w:rsidR="004F5E72" w:rsidRPr="004F5E72" w:rsidRDefault="004F5E72" w:rsidP="004F5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2">
              <w:rPr>
                <w:rFonts w:ascii="Times New Roman" w:hAnsi="Times New Roman" w:cs="Times New Roman"/>
                <w:sz w:val="24"/>
                <w:szCs w:val="24"/>
              </w:rPr>
              <w:t>13,4%</w:t>
            </w:r>
          </w:p>
        </w:tc>
      </w:tr>
      <w:tr w:rsidR="004F5E72" w:rsidRPr="004F5E72" w:rsidTr="004F5E72">
        <w:trPr>
          <w:trHeight w:val="255"/>
        </w:trPr>
        <w:tc>
          <w:tcPr>
            <w:tcW w:w="2811" w:type="dxa"/>
            <w:noWrap/>
            <w:hideMark/>
          </w:tcPr>
          <w:p w:rsidR="004F5E72" w:rsidRPr="004F5E72" w:rsidRDefault="004F5E72" w:rsidP="004F5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E72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3248" w:type="dxa"/>
            <w:noWrap/>
            <w:hideMark/>
          </w:tcPr>
          <w:p w:rsidR="004F5E72" w:rsidRPr="004F5E72" w:rsidRDefault="004F5E72" w:rsidP="004F5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2">
              <w:rPr>
                <w:rFonts w:ascii="Times New Roman" w:hAnsi="Times New Roman" w:cs="Times New Roman"/>
                <w:sz w:val="24"/>
                <w:szCs w:val="24"/>
              </w:rPr>
              <w:t>61,9%</w:t>
            </w:r>
          </w:p>
        </w:tc>
        <w:tc>
          <w:tcPr>
            <w:tcW w:w="3216" w:type="dxa"/>
            <w:noWrap/>
            <w:hideMark/>
          </w:tcPr>
          <w:p w:rsidR="004F5E72" w:rsidRPr="004F5E72" w:rsidRDefault="004F5E72" w:rsidP="004F5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2">
              <w:rPr>
                <w:rFonts w:ascii="Times New Roman" w:hAnsi="Times New Roman" w:cs="Times New Roman"/>
                <w:sz w:val="24"/>
                <w:szCs w:val="24"/>
              </w:rPr>
              <w:t>54,2%</w:t>
            </w:r>
          </w:p>
        </w:tc>
      </w:tr>
      <w:tr w:rsidR="004F5E72" w:rsidRPr="004F5E72" w:rsidTr="004F5E72">
        <w:trPr>
          <w:trHeight w:val="255"/>
        </w:trPr>
        <w:tc>
          <w:tcPr>
            <w:tcW w:w="2811" w:type="dxa"/>
            <w:noWrap/>
            <w:hideMark/>
          </w:tcPr>
          <w:p w:rsidR="004F5E72" w:rsidRPr="004F5E72" w:rsidRDefault="004F5E72" w:rsidP="004F5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E72"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3248" w:type="dxa"/>
            <w:noWrap/>
            <w:hideMark/>
          </w:tcPr>
          <w:p w:rsidR="004F5E72" w:rsidRPr="004F5E72" w:rsidRDefault="004F5E72" w:rsidP="004F5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2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3216" w:type="dxa"/>
            <w:noWrap/>
            <w:hideMark/>
          </w:tcPr>
          <w:p w:rsidR="004F5E72" w:rsidRPr="004F5E72" w:rsidRDefault="004F5E72" w:rsidP="004F5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2">
              <w:rPr>
                <w:rFonts w:ascii="Times New Roman" w:hAnsi="Times New Roman" w:cs="Times New Roman"/>
                <w:sz w:val="24"/>
                <w:szCs w:val="24"/>
              </w:rPr>
              <w:t>32,4%</w:t>
            </w:r>
          </w:p>
        </w:tc>
      </w:tr>
      <w:tr w:rsidR="004F5E72" w:rsidRPr="004F5E72" w:rsidTr="004F5E72">
        <w:trPr>
          <w:trHeight w:val="255"/>
        </w:trPr>
        <w:tc>
          <w:tcPr>
            <w:tcW w:w="2811" w:type="dxa"/>
            <w:noWrap/>
            <w:hideMark/>
          </w:tcPr>
          <w:p w:rsidR="004F5E72" w:rsidRPr="004F5E72" w:rsidRDefault="004F5E72" w:rsidP="004F5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E72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  <w:proofErr w:type="spellEnd"/>
          </w:p>
        </w:tc>
        <w:tc>
          <w:tcPr>
            <w:tcW w:w="3248" w:type="dxa"/>
            <w:noWrap/>
            <w:hideMark/>
          </w:tcPr>
          <w:p w:rsidR="004F5E72" w:rsidRPr="004F5E72" w:rsidRDefault="004F5E72" w:rsidP="004F5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2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3216" w:type="dxa"/>
            <w:noWrap/>
            <w:hideMark/>
          </w:tcPr>
          <w:p w:rsidR="004F5E72" w:rsidRPr="004F5E72" w:rsidRDefault="004F5E72" w:rsidP="004F5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2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</w:tbl>
    <w:p w:rsidR="004F5E72" w:rsidRPr="004F5E72" w:rsidRDefault="00E6404A" w:rsidP="006A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</w:p>
    <w:p w:rsidR="00182CA0" w:rsidRDefault="004F5E72" w:rsidP="006A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E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7551" cy="2427111"/>
            <wp:effectExtent l="19050" t="0" r="15099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F5E72" w:rsidRDefault="004F5E72" w:rsidP="006A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5E72" w:rsidRDefault="0027341A" w:rsidP="006A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7C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Середній бал з предмета «Історія України»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5,2 (за результатами свідоцтв)</w:t>
      </w:r>
    </w:p>
    <w:p w:rsidR="0027341A" w:rsidRPr="00077C21" w:rsidRDefault="0027341A" w:rsidP="00273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7C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едній бал з предмета «Історія України» - 5,4</w:t>
      </w:r>
      <w:r w:rsidRPr="00077C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бала.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 за результатами контрольних зрізів)</w:t>
      </w:r>
    </w:p>
    <w:p w:rsidR="0027341A" w:rsidRPr="0027341A" w:rsidRDefault="0027341A" w:rsidP="006A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7C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Розбіжність між показниками за результатами моніторингу оцінок у</w:t>
      </w:r>
      <w:r w:rsidRPr="002734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77C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свідоцтвах про базову загальну середню освіту та результатами контрольних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зрізів </w:t>
      </w:r>
      <w:r w:rsidRPr="00077C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+0,2 бала</w:t>
      </w:r>
    </w:p>
    <w:p w:rsidR="0027341A" w:rsidRDefault="0027341A" w:rsidP="006A6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341A" w:rsidRDefault="0027341A" w:rsidP="006A6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341A" w:rsidRDefault="0027341A" w:rsidP="006A6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341A" w:rsidRDefault="0027341A" w:rsidP="006A6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341A" w:rsidRDefault="0027341A" w:rsidP="006A6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341A" w:rsidRPr="0027341A" w:rsidRDefault="0027341A" w:rsidP="006A6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472" w:type="dxa"/>
        <w:tblInd w:w="103" w:type="dxa"/>
        <w:tblLook w:val="04A0"/>
      </w:tblPr>
      <w:tblGrid>
        <w:gridCol w:w="2870"/>
        <w:gridCol w:w="3317"/>
        <w:gridCol w:w="3285"/>
      </w:tblGrid>
      <w:tr w:rsidR="004F5E72" w:rsidRPr="004F5E72" w:rsidTr="004F5E72">
        <w:trPr>
          <w:trHeight w:val="242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72" w:rsidRPr="004F5E72" w:rsidRDefault="004F5E72" w:rsidP="004F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72" w:rsidRPr="004F5E72" w:rsidRDefault="004F5E72" w:rsidP="004F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результатами </w:t>
            </w:r>
            <w:proofErr w:type="spellStart"/>
            <w:proofErr w:type="gramStart"/>
            <w:r w:rsidRPr="004F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4F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ідоцтв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72" w:rsidRPr="004F5E72" w:rsidRDefault="004F5E72" w:rsidP="004F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результатами </w:t>
            </w:r>
            <w:proofErr w:type="spellStart"/>
            <w:r w:rsidRPr="004F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контрольних</w:t>
            </w:r>
            <w:proofErr w:type="spellEnd"/>
            <w:r w:rsidRPr="004F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зрізі</w:t>
            </w:r>
            <w:proofErr w:type="gramStart"/>
            <w:r w:rsidRPr="004F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4F5E72" w:rsidRPr="004F5E72" w:rsidTr="004F5E72">
        <w:trPr>
          <w:trHeight w:val="242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72" w:rsidRPr="004F5E72" w:rsidRDefault="004F5E72" w:rsidP="004F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Початковий</w:t>
            </w:r>
            <w:proofErr w:type="spellEnd"/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72" w:rsidRPr="004F5E72" w:rsidRDefault="004F5E72" w:rsidP="004F5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10,5%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E72" w:rsidRPr="004F5E72" w:rsidRDefault="004F5E72" w:rsidP="004F5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58,7%</w:t>
            </w:r>
          </w:p>
        </w:tc>
      </w:tr>
      <w:tr w:rsidR="004F5E72" w:rsidRPr="004F5E72" w:rsidTr="004F5E72">
        <w:trPr>
          <w:trHeight w:val="242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72" w:rsidRPr="004F5E72" w:rsidRDefault="004F5E72" w:rsidP="004F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Середній</w:t>
            </w:r>
            <w:proofErr w:type="spellEnd"/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72" w:rsidRPr="004F5E72" w:rsidRDefault="004F5E72" w:rsidP="004F5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72,5%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E72" w:rsidRPr="004F5E72" w:rsidRDefault="004F5E72" w:rsidP="004F5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35,2%</w:t>
            </w:r>
          </w:p>
        </w:tc>
      </w:tr>
      <w:tr w:rsidR="004F5E72" w:rsidRPr="004F5E72" w:rsidTr="004F5E72">
        <w:trPr>
          <w:trHeight w:val="242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72" w:rsidRPr="004F5E72" w:rsidRDefault="004F5E72" w:rsidP="004F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Достатній</w:t>
            </w:r>
            <w:proofErr w:type="spellEnd"/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72" w:rsidRPr="004F5E72" w:rsidRDefault="004F5E72" w:rsidP="004F5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E72" w:rsidRPr="004F5E72" w:rsidRDefault="004F5E72" w:rsidP="004F5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6,1%</w:t>
            </w:r>
          </w:p>
        </w:tc>
      </w:tr>
      <w:tr w:rsidR="004F5E72" w:rsidRPr="004F5E72" w:rsidTr="004F5E72">
        <w:trPr>
          <w:trHeight w:val="242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72" w:rsidRPr="004F5E72" w:rsidRDefault="004F5E72" w:rsidP="004F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Високий</w:t>
            </w:r>
            <w:proofErr w:type="spellEnd"/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72" w:rsidRPr="004F5E72" w:rsidRDefault="004F5E72" w:rsidP="004F5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E72" w:rsidRPr="004F5E72" w:rsidRDefault="004F5E72" w:rsidP="004F5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</w:tbl>
    <w:p w:rsidR="004F5E72" w:rsidRDefault="004F5E72" w:rsidP="006A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5E72" w:rsidRDefault="004F5E72" w:rsidP="006A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E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9456" cy="2540000"/>
            <wp:effectExtent l="19050" t="0" r="13194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4D12" w:rsidRDefault="00BF4D12" w:rsidP="00273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341A" w:rsidRPr="00077C21" w:rsidRDefault="0027341A" w:rsidP="00273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7C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Середній бал з предмета «Українська мова» - 5,3 бала.</w:t>
      </w:r>
      <w:r w:rsidRPr="002734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(за результатами свідоцтв)</w:t>
      </w:r>
    </w:p>
    <w:p w:rsidR="0027341A" w:rsidRPr="00077C21" w:rsidRDefault="0027341A" w:rsidP="00273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7C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едній бал з предмета «Українська мова» - 3,2</w:t>
      </w:r>
      <w:r w:rsidRPr="00077C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бала.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 за результатами контрольних зрізів)</w:t>
      </w:r>
    </w:p>
    <w:p w:rsidR="0027341A" w:rsidRPr="00077C21" w:rsidRDefault="0027341A" w:rsidP="00273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7C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Розбіжність між показниками за результатами моніторингу оцінок у</w:t>
      </w:r>
    </w:p>
    <w:p w:rsidR="0027341A" w:rsidRPr="00077C21" w:rsidRDefault="0027341A" w:rsidP="00273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7C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свідоцтвах про базову загальну середню освіту та результатами контрольних</w:t>
      </w:r>
    </w:p>
    <w:p w:rsidR="004F5E72" w:rsidRDefault="0027341A" w:rsidP="00273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зрізів,</w:t>
      </w:r>
      <w:r w:rsidR="00E64006" w:rsidRPr="00E640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64006" w:rsidRPr="00077C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проведених на рівні навчального закладу</w:t>
      </w:r>
    </w:p>
    <w:p w:rsidR="007C396A" w:rsidRPr="00376D90" w:rsidRDefault="00E64006" w:rsidP="00E6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7C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-2,1 бала.</w:t>
      </w:r>
    </w:p>
    <w:p w:rsidR="00E64006" w:rsidRPr="00162D55" w:rsidRDefault="00E64006" w:rsidP="00E6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7C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Результати моніторингу навчальних досягнень учнів І курсу 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7C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результатами свідоцтв про базову загальну середню освіту показали, що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7C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переважна більшість учнів має недостатню підготовку з базових предметів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64006" w:rsidRPr="00077C21" w:rsidRDefault="00E64006" w:rsidP="00E6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7C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Середній бал з предмета «Українська мова» - 5,3 бала.</w:t>
      </w:r>
    </w:p>
    <w:p w:rsidR="00E64006" w:rsidRPr="00077C21" w:rsidRDefault="00E64006" w:rsidP="00E6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7C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Середній бал з предмета «Українська література» - 5,4 бала</w:t>
      </w:r>
    </w:p>
    <w:p w:rsidR="00E64006" w:rsidRPr="00077C21" w:rsidRDefault="00E64006" w:rsidP="00E6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7C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Середній бал з предмета «Математика» - 4,8 бала.</w:t>
      </w:r>
    </w:p>
    <w:p w:rsidR="00E64006" w:rsidRPr="00077C21" w:rsidRDefault="00E64006" w:rsidP="00E6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7C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Середній бал з предмета «Історія України» - 5,4 бала.</w:t>
      </w:r>
    </w:p>
    <w:p w:rsidR="00E64006" w:rsidRPr="00077C21" w:rsidRDefault="00E64006" w:rsidP="00E6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7C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Середній бал з предмета «Іноземна мова» - 4,8 бала.</w:t>
      </w:r>
    </w:p>
    <w:p w:rsidR="00E64006" w:rsidRPr="00077C21" w:rsidRDefault="00E64006" w:rsidP="00E6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7C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Середній бал з предмета «Фізика» - 5,0 бала.</w:t>
      </w:r>
    </w:p>
    <w:p w:rsidR="00E64006" w:rsidRPr="00077C21" w:rsidRDefault="00E64006" w:rsidP="00E6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7C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Середній бал з предмета «Хімія» - 5,1 бала.</w:t>
      </w:r>
    </w:p>
    <w:p w:rsidR="00E64006" w:rsidRPr="00077C21" w:rsidRDefault="00E64006" w:rsidP="00E6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7C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Середній бал з предмета «Біологія» - 5,0 бала.</w:t>
      </w:r>
    </w:p>
    <w:p w:rsidR="00E64006" w:rsidRDefault="00E64006" w:rsidP="00E6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7C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Середній бал з предмета «Географія» - 5,3 бала</w:t>
      </w:r>
    </w:p>
    <w:p w:rsidR="00E64006" w:rsidRDefault="00E64006" w:rsidP="00E6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18F1" w:rsidRDefault="00D918F1" w:rsidP="00E64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18F1" w:rsidRDefault="00D918F1" w:rsidP="00E64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18F1" w:rsidRDefault="00D918F1" w:rsidP="00E64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18F1" w:rsidRDefault="00D918F1" w:rsidP="00E64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18F1" w:rsidRDefault="00D918F1" w:rsidP="00E64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18F1" w:rsidRDefault="00D918F1" w:rsidP="00E64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18F1" w:rsidRDefault="00D918F1" w:rsidP="00E64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18F1" w:rsidRDefault="00D918F1" w:rsidP="00E64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18F1" w:rsidRDefault="00D918F1" w:rsidP="00E64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18F1" w:rsidRDefault="00D918F1" w:rsidP="00E64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18F1" w:rsidRDefault="00D918F1" w:rsidP="00E64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918F1" w:rsidRDefault="00D918F1" w:rsidP="00E64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E64006" w:rsidRDefault="00E64006" w:rsidP="00E6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4006" w:rsidRDefault="00E64006" w:rsidP="00E6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4006" w:rsidRDefault="00E64006" w:rsidP="00E6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4006" w:rsidRDefault="00E64006" w:rsidP="00E6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4006" w:rsidRDefault="00E64006" w:rsidP="00E6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4006" w:rsidRPr="00077C21" w:rsidRDefault="00E64006" w:rsidP="00E6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4006" w:rsidRDefault="00E64006" w:rsidP="00273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E64006" w:rsidSect="00C2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099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2A52B2A"/>
    <w:multiLevelType w:val="multilevel"/>
    <w:tmpl w:val="53986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19A5130"/>
    <w:multiLevelType w:val="multilevel"/>
    <w:tmpl w:val="E12E3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8C52BD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77C21"/>
    <w:rsid w:val="00077C21"/>
    <w:rsid w:val="000D751F"/>
    <w:rsid w:val="00104404"/>
    <w:rsid w:val="00162D55"/>
    <w:rsid w:val="0018065F"/>
    <w:rsid w:val="00182CA0"/>
    <w:rsid w:val="0020470C"/>
    <w:rsid w:val="00263D8F"/>
    <w:rsid w:val="0027341A"/>
    <w:rsid w:val="002C1526"/>
    <w:rsid w:val="00303266"/>
    <w:rsid w:val="00376D90"/>
    <w:rsid w:val="004F5E72"/>
    <w:rsid w:val="00574211"/>
    <w:rsid w:val="006A6029"/>
    <w:rsid w:val="006C4473"/>
    <w:rsid w:val="007315F1"/>
    <w:rsid w:val="00735231"/>
    <w:rsid w:val="00776D0F"/>
    <w:rsid w:val="007C396A"/>
    <w:rsid w:val="007D2921"/>
    <w:rsid w:val="00825F92"/>
    <w:rsid w:val="00A66011"/>
    <w:rsid w:val="00A95A55"/>
    <w:rsid w:val="00AC5B3F"/>
    <w:rsid w:val="00AE0EF7"/>
    <w:rsid w:val="00BC4387"/>
    <w:rsid w:val="00BF4D12"/>
    <w:rsid w:val="00C216AC"/>
    <w:rsid w:val="00D33A2E"/>
    <w:rsid w:val="00D918F1"/>
    <w:rsid w:val="00DC2402"/>
    <w:rsid w:val="00DF23D7"/>
    <w:rsid w:val="00E35D5A"/>
    <w:rsid w:val="00E5324A"/>
    <w:rsid w:val="00E64006"/>
    <w:rsid w:val="00E6404A"/>
    <w:rsid w:val="00E70084"/>
    <w:rsid w:val="00EE1BA6"/>
    <w:rsid w:val="00FE6944"/>
    <w:rsid w:val="00FF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C21"/>
    <w:rPr>
      <w:b/>
      <w:bCs/>
    </w:rPr>
  </w:style>
  <w:style w:type="character" w:styleId="a5">
    <w:name w:val="Emphasis"/>
    <w:basedOn w:val="a0"/>
    <w:uiPriority w:val="20"/>
    <w:qFormat/>
    <w:rsid w:val="00077C21"/>
    <w:rPr>
      <w:i/>
      <w:iCs/>
    </w:rPr>
  </w:style>
  <w:style w:type="character" w:styleId="a6">
    <w:name w:val="Hyperlink"/>
    <w:rsid w:val="00E5324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5324A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7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00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F5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95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7;&#1088;&#1072;&#1079;&#1082;&#1080;%20&#1076;&#1110;&#1072;&#1075;&#1088;&#1072;&#1084;%20+19&#1088;.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7;&#1088;&#1072;&#1079;&#1082;&#1080;%20&#1076;&#1110;&#1072;&#1075;&#1088;&#1072;&#1084;%20+19&#1088;.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7;&#1088;&#1072;&#1079;&#1082;&#1080;%20&#1076;&#1110;&#1072;&#1075;&#1088;&#1072;&#1084;%20+19&#1088;.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7;&#1088;&#1072;&#1079;&#1082;&#1080;%20&#1076;&#1110;&#1072;&#1075;&#1088;&#1072;&#1084;%20+19&#1088;.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uk-UA" sz="1400">
                <a:latin typeface="Times New Roman" panose="02020603050405020304" pitchFamily="18" charset="0"/>
                <a:cs typeface="Times New Roman" panose="02020603050405020304" pitchFamily="18" charset="0"/>
              </a:rPr>
              <a:t>Іноземна</a:t>
            </a:r>
            <a:r>
              <a:rPr lang="uk-UA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мова</a:t>
            </a:r>
            <a:endParaRPr lang="uk-UA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8823420972756173"/>
          <c:y val="0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2.8903401060881375E-2"/>
          <c:y val="0.12114662783139572"/>
          <c:w val="0.94685417469669464"/>
          <c:h val="0.6968976213396531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Лист1!$B$743</c:f>
              <c:strCache>
                <c:ptCount val="1"/>
                <c:pt idx="0">
                  <c:v>За результатами свідоцтв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2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chemeClr val="bg2">
                  <a:lumMod val="10000"/>
                  <a:alpha val="34000"/>
                </a:scheme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solidFill>
                <a:schemeClr val="tx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12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Лист1!$A$744:$A$747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Лист1!$B$744:$B$747</c:f>
              <c:numCache>
                <c:formatCode>0.0%</c:formatCode>
                <c:ptCount val="4"/>
                <c:pt idx="0">
                  <c:v>0.252</c:v>
                </c:pt>
                <c:pt idx="1">
                  <c:v>0.59000000000000041</c:v>
                </c:pt>
                <c:pt idx="2">
                  <c:v>0.15800000000000025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Лист1!$C$743</c:f>
              <c:strCache>
                <c:ptCount val="1"/>
                <c:pt idx="0">
                  <c:v>За результатами контрольних зрізів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2.434138010223728E-2"/>
                  <c:y val="1.2585035698890664E-2"/>
                </c:manualLayout>
              </c:layout>
              <c:showVal val="1"/>
            </c:dLbl>
            <c:dLbl>
              <c:idx val="2"/>
              <c:layout>
                <c:manualLayout>
                  <c:x val="2.6554232838804349E-2"/>
                  <c:y val="1.8877553548335986E-2"/>
                </c:manualLayout>
              </c:layout>
              <c:showVal val="1"/>
            </c:dLbl>
            <c:spPr>
              <a:solidFill>
                <a:schemeClr val="accent6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sz="12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Лист1!$A$744:$A$747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Лист1!$C$744:$C$747</c:f>
              <c:numCache>
                <c:formatCode>0.0%</c:formatCode>
                <c:ptCount val="4"/>
                <c:pt idx="0">
                  <c:v>0.14500000000000021</c:v>
                </c:pt>
                <c:pt idx="1">
                  <c:v>0.76000000000000101</c:v>
                </c:pt>
                <c:pt idx="2">
                  <c:v>9.5000000000000112E-2</c:v>
                </c:pt>
                <c:pt idx="3">
                  <c:v>0</c:v>
                </c:pt>
              </c:numCache>
            </c:numRef>
          </c:val>
        </c:ser>
        <c:shape val="box"/>
        <c:axId val="58697600"/>
        <c:axId val="58699136"/>
        <c:axId val="0"/>
      </c:bar3DChart>
      <c:catAx>
        <c:axId val="586976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8699136"/>
        <c:crosses val="autoZero"/>
        <c:auto val="1"/>
        <c:lblAlgn val="ctr"/>
        <c:lblOffset val="100"/>
      </c:catAx>
      <c:valAx>
        <c:axId val="58699136"/>
        <c:scaling>
          <c:orientation val="minMax"/>
        </c:scaling>
        <c:delete val="1"/>
        <c:axPos val="l"/>
        <c:numFmt formatCode="0.0%" sourceLinked="1"/>
        <c:tickLblPos val="nextTo"/>
        <c:crossAx val="586976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accent5">
        <a:lumMod val="20000"/>
        <a:lumOff val="8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spc="0" baseline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sz="1800" b="1">
                <a:latin typeface="Times New Roman" panose="02020603050405020304" pitchFamily="18" charset="0"/>
                <a:cs typeface="Times New Roman" panose="02020603050405020304" pitchFamily="18" charset="0"/>
              </a:rPr>
              <a:t>Математика</a:t>
            </a:r>
          </a:p>
        </c:rich>
      </c:tx>
      <c:layout>
        <c:manualLayout>
          <c:xMode val="edge"/>
          <c:yMode val="edge"/>
          <c:x val="0.36537500000000067"/>
          <c:y val="3.240743843189814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947003499562553E-2"/>
          <c:y val="0.17171296296296343"/>
          <c:w val="0.86608552055993004"/>
          <c:h val="0.614984324876056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Лист1!$B$753</c:f>
              <c:strCache>
                <c:ptCount val="1"/>
                <c:pt idx="0">
                  <c:v>За результатами свідоцтв</c:v>
                </c:pt>
              </c:strCache>
            </c:strRef>
          </c:tx>
          <c:spPr>
            <a:solidFill>
              <a:srgbClr val="00B0F0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Лист1!$A$754:$A$757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Лист1!$B$754:$B$757</c:f>
              <c:numCache>
                <c:formatCode>0.0%</c:formatCode>
                <c:ptCount val="4"/>
                <c:pt idx="0">
                  <c:v>0.1</c:v>
                </c:pt>
                <c:pt idx="1">
                  <c:v>0.8</c:v>
                </c:pt>
                <c:pt idx="2">
                  <c:v>0.1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Лист1!$C$753</c:f>
              <c:strCache>
                <c:ptCount val="1"/>
                <c:pt idx="0">
                  <c:v>За результатами контрольних зрізів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Лист1!$A$754:$A$757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Лист1!$C$754:$C$757</c:f>
              <c:numCache>
                <c:formatCode>0.0%</c:formatCode>
                <c:ptCount val="4"/>
                <c:pt idx="0">
                  <c:v>0.66000000000000114</c:v>
                </c:pt>
                <c:pt idx="1">
                  <c:v>0.32000000000000051</c:v>
                </c:pt>
                <c:pt idx="2">
                  <c:v>2.0000000000000011E-2</c:v>
                </c:pt>
                <c:pt idx="3">
                  <c:v>0</c:v>
                </c:pt>
              </c:numCache>
            </c:numRef>
          </c:val>
        </c:ser>
        <c:gapWidth val="219"/>
        <c:axId val="59217024"/>
        <c:axId val="59218560"/>
      </c:barChart>
      <c:catAx>
        <c:axId val="592170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218560"/>
        <c:crosses val="autoZero"/>
        <c:auto val="1"/>
        <c:lblAlgn val="ctr"/>
        <c:lblOffset val="100"/>
      </c:catAx>
      <c:valAx>
        <c:axId val="5921856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tickLblPos val="nextTo"/>
        <c:crossAx val="5921702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4464238845144425"/>
          <c:y val="0.87564735259156712"/>
          <c:w val="0.70638615485564116"/>
          <c:h val="9.8504495448707624E-2"/>
        </c:manualLayout>
      </c:layout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  <a:round/>
    </a:ln>
    <a:effectLst>
      <a:outerShdw blurRad="40000" dist="20000" dir="5400000" rotWithShape="0">
        <a:srgbClr val="000000">
          <a:alpha val="38000"/>
        </a:srgbClr>
      </a:outerShdw>
      <a:softEdge rad="177800"/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Історія</a:t>
            </a:r>
            <a:r>
              <a:rPr lang="uk-UA" sz="18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України</a:t>
            </a:r>
            <a:endParaRPr lang="uk-UA" sz="1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spPr>
        <a:noFill/>
        <a:ln w="25400">
          <a:noFill/>
        </a:ln>
      </c:spPr>
    </c:title>
    <c:view3D>
      <c:rotX val="0"/>
      <c:rotY val="10"/>
      <c:depthPercent val="100"/>
      <c:perspective val="20"/>
    </c:view3D>
    <c:sideWall>
      <c:spPr>
        <a:solidFill>
          <a:srgbClr val="FFFF99"/>
        </a:soli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50800" dist="38100" dir="8100000" algn="tr" rotWithShape="0">
            <a:prstClr val="black">
              <a:alpha val="40000"/>
            </a:prstClr>
          </a:outerShdw>
        </a:effectLst>
      </c:spPr>
    </c:sideWall>
    <c:backWall>
      <c:spPr>
        <a:solidFill>
          <a:srgbClr val="FFFF99"/>
        </a:soli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50800" dist="38100" dir="8100000" algn="tr" rotWithShape="0">
            <a:prstClr val="black">
              <a:alpha val="40000"/>
            </a:prstClr>
          </a:outerShdw>
        </a:effectLst>
      </c:spPr>
    </c:backWall>
    <c:plotArea>
      <c:layout>
        <c:manualLayout>
          <c:layoutTarget val="inner"/>
          <c:xMode val="edge"/>
          <c:yMode val="edge"/>
          <c:x val="4.4209890430362865E-2"/>
          <c:y val="0.10773986585010209"/>
          <c:w val="0.91701204016164506"/>
          <c:h val="0.7326314651845009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Лист1!$B$764</c:f>
              <c:strCache>
                <c:ptCount val="1"/>
                <c:pt idx="0">
                  <c:v>За результатами свідоцтв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Лист1!$A$765:$A$768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Лист1!$B$765:$B$768</c:f>
              <c:numCache>
                <c:formatCode>0.0%</c:formatCode>
                <c:ptCount val="4"/>
                <c:pt idx="0">
                  <c:v>0.113</c:v>
                </c:pt>
                <c:pt idx="1">
                  <c:v>0.61900000000000088</c:v>
                </c:pt>
                <c:pt idx="2" formatCode="0%">
                  <c:v>0.25800000000000001</c:v>
                </c:pt>
                <c:pt idx="3" formatCode="0%">
                  <c:v>1.0000000000000005E-2</c:v>
                </c:pt>
              </c:numCache>
            </c:numRef>
          </c:val>
        </c:ser>
        <c:ser>
          <c:idx val="1"/>
          <c:order val="1"/>
          <c:tx>
            <c:strRef>
              <c:f>Лист1!$C$764</c:f>
              <c:strCache>
                <c:ptCount val="1"/>
                <c:pt idx="0">
                  <c:v>За результатами контрольних зрізів</c:v>
                </c:pt>
              </c:strCache>
            </c:strRef>
          </c:tx>
          <c:spPr>
            <a:solidFill>
              <a:srgbClr val="66FF99"/>
            </a:solidFill>
            <a:ln>
              <a:solidFill>
                <a:srgbClr val="92D050"/>
              </a:solidFill>
            </a:ln>
            <a:effectLst/>
          </c:spPr>
          <c:dLbls>
            <c:dLbl>
              <c:idx val="0"/>
              <c:layout>
                <c:manualLayout>
                  <c:x val="1.2811996063589858E-2"/>
                  <c:y val="8.3720934065232441E-2"/>
                </c:manualLayout>
              </c:layout>
              <c:showVal val="1"/>
            </c:dLbl>
            <c:dLbl>
              <c:idx val="1"/>
              <c:layout>
                <c:manualLayout>
                  <c:x val="1.9217994095384806E-2"/>
                  <c:y val="8.372093406523258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Лист1!$A$765:$A$768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Лист1!$C$765:$C$768</c:f>
              <c:numCache>
                <c:formatCode>0.0%</c:formatCode>
                <c:ptCount val="4"/>
                <c:pt idx="0">
                  <c:v>0.13400000000000001</c:v>
                </c:pt>
                <c:pt idx="1">
                  <c:v>0.54200000000000004</c:v>
                </c:pt>
                <c:pt idx="2">
                  <c:v>0.32400000000000051</c:v>
                </c:pt>
                <c:pt idx="3">
                  <c:v>0</c:v>
                </c:pt>
              </c:numCache>
            </c:numRef>
          </c:val>
        </c:ser>
        <c:gapWidth val="182"/>
        <c:shape val="box"/>
        <c:axId val="59265024"/>
        <c:axId val="59266560"/>
        <c:axId val="0"/>
      </c:bar3DChart>
      <c:catAx>
        <c:axId val="59265024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266560"/>
        <c:crosses val="autoZero"/>
        <c:auto val="1"/>
        <c:lblAlgn val="ctr"/>
        <c:lblOffset val="100"/>
      </c:catAx>
      <c:valAx>
        <c:axId val="59266560"/>
        <c:scaling>
          <c:orientation val="minMax"/>
        </c:scaling>
        <c:delete val="1"/>
        <c:axPos val="l"/>
        <c:numFmt formatCode="0.0%" sourceLinked="1"/>
        <c:tickLblPos val="nextTo"/>
        <c:crossAx val="5926502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2.6190476190476188E-2"/>
          <c:y val="0.90247753121768859"/>
          <c:w val="0.92380952380952375"/>
          <c:h val="9.7522468782311578E-2"/>
        </c:manualLayout>
      </c:layout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accent4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title>
      <c:tx>
        <c:rich>
          <a:bodyPr/>
          <a:lstStyle/>
          <a:p>
            <a:pPr>
              <a:defRPr/>
            </a:pPr>
            <a:r>
              <a:rPr lang="uk-UA"/>
              <a:t>Українська</a:t>
            </a:r>
            <a:r>
              <a:rPr lang="uk-UA" baseline="0"/>
              <a:t> мова</a:t>
            </a:r>
            <a:endParaRPr lang="uk-UA"/>
          </a:p>
        </c:rich>
      </c:tx>
      <c:layout/>
    </c:title>
    <c:view3D>
      <c:depthPercent val="100"/>
      <c:rAngAx val="1"/>
    </c:view3D>
    <c:floor>
      <c:spPr>
        <a:solidFill>
          <a:schemeClr val="accent2">
            <a:lumMod val="60000"/>
            <a:lumOff val="40000"/>
          </a:schemeClr>
        </a:solidFill>
      </c:spPr>
    </c:floor>
    <c:plotArea>
      <c:layout>
        <c:manualLayout>
          <c:layoutTarget val="inner"/>
          <c:xMode val="edge"/>
          <c:yMode val="edge"/>
          <c:x val="8.3332793277383545E-3"/>
          <c:y val="0.17017727062192092"/>
          <c:w val="0.99166666666666659"/>
          <c:h val="0.591142096821229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Лист1!$B$758</c:f>
              <c:strCache>
                <c:ptCount val="1"/>
                <c:pt idx="0">
                  <c:v>За результатами свідоцтв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Лист1!$A$759:$A$762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Лист1!$B$759:$B$762</c:f>
              <c:numCache>
                <c:formatCode>0.0%</c:formatCode>
                <c:ptCount val="4"/>
                <c:pt idx="0">
                  <c:v>0.10500000000000002</c:v>
                </c:pt>
                <c:pt idx="1">
                  <c:v>0.72500000000000064</c:v>
                </c:pt>
                <c:pt idx="2" formatCode="0%">
                  <c:v>0.16</c:v>
                </c:pt>
                <c:pt idx="3" formatCode="0%">
                  <c:v>1.0000000000000005E-2</c:v>
                </c:pt>
              </c:numCache>
            </c:numRef>
          </c:val>
        </c:ser>
        <c:ser>
          <c:idx val="1"/>
          <c:order val="1"/>
          <c:tx>
            <c:strRef>
              <c:f>Лист1!$C$758</c:f>
              <c:strCache>
                <c:ptCount val="1"/>
                <c:pt idx="0">
                  <c:v>За результатами контрольних зрізів</c:v>
                </c:pt>
              </c:strCache>
            </c:strRef>
          </c:tx>
          <c:spPr>
            <a:solidFill>
              <a:srgbClr val="7030A0"/>
            </a:solidFill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Лист1!$A$759:$A$762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Лист1!$C$759:$C$762</c:f>
              <c:numCache>
                <c:formatCode>0.0%</c:formatCode>
                <c:ptCount val="4"/>
                <c:pt idx="0">
                  <c:v>0.58700000000000008</c:v>
                </c:pt>
                <c:pt idx="1">
                  <c:v>0.35200000000000031</c:v>
                </c:pt>
                <c:pt idx="2">
                  <c:v>6.1000000000000013E-2</c:v>
                </c:pt>
                <c:pt idx="3">
                  <c:v>0</c:v>
                </c:pt>
              </c:numCache>
            </c:numRef>
          </c:val>
        </c:ser>
        <c:shape val="cylinder"/>
        <c:axId val="27864064"/>
        <c:axId val="27869952"/>
        <c:axId val="0"/>
      </c:bar3DChart>
      <c:catAx>
        <c:axId val="2786406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27869952"/>
        <c:crosses val="autoZero"/>
        <c:auto val="1"/>
        <c:lblAlgn val="ctr"/>
        <c:lblOffset val="100"/>
      </c:catAx>
      <c:valAx>
        <c:axId val="27869952"/>
        <c:scaling>
          <c:orientation val="minMax"/>
        </c:scaling>
        <c:delete val="1"/>
        <c:axPos val="l"/>
        <c:numFmt formatCode="0.0%" sourceLinked="1"/>
        <c:tickLblPos val="nextTo"/>
        <c:crossAx val="278640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1605767416328028"/>
          <c:y val="0.36228602819996425"/>
          <c:w val="0.30163793251333704"/>
          <c:h val="0.23830849050845432"/>
        </c:manualLayout>
      </c:layout>
      <c:txPr>
        <a:bodyPr/>
        <a:lstStyle/>
        <a:p>
          <a:pPr>
            <a:defRPr sz="1100" b="1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tx2">
        <a:lumMod val="20000"/>
        <a:lumOff val="80000"/>
      </a:schemeClr>
    </a:solidFill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2022-11-09T08:38:00Z</dcterms:created>
  <dcterms:modified xsi:type="dcterms:W3CDTF">2022-12-14T13:26:00Z</dcterms:modified>
</cp:coreProperties>
</file>