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FE" w:rsidRPr="003A789A" w:rsidRDefault="003812FE" w:rsidP="00A11162">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A789A">
        <w:rPr>
          <w:rFonts w:ascii="Times New Roman" w:eastAsia="Times New Roman" w:hAnsi="Times New Roman" w:cs="Times New Roman"/>
          <w:b/>
          <w:sz w:val="28"/>
          <w:szCs w:val="28"/>
          <w:lang w:val="uk-UA" w:eastAsia="ru-RU"/>
        </w:rPr>
        <w:t>МІНІСТЕРСТВО ОСВІТИ І НАУКИ УКРАЇНИ</w:t>
      </w:r>
    </w:p>
    <w:p w:rsidR="003812FE" w:rsidRPr="003A789A" w:rsidRDefault="003812FE" w:rsidP="00A11162">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A789A">
        <w:rPr>
          <w:rFonts w:ascii="Times New Roman" w:eastAsia="Times New Roman" w:hAnsi="Times New Roman" w:cs="Times New Roman"/>
          <w:b/>
          <w:sz w:val="28"/>
          <w:szCs w:val="28"/>
          <w:lang w:val="uk-UA" w:eastAsia="ru-RU"/>
        </w:rPr>
        <w:t>ХМЕЛЬНИЦЬКА ОБЛАСНА</w:t>
      </w:r>
      <w:r w:rsidR="00740D9C" w:rsidRPr="003A789A">
        <w:rPr>
          <w:rFonts w:ascii="Times New Roman" w:eastAsia="Times New Roman" w:hAnsi="Times New Roman" w:cs="Times New Roman"/>
          <w:b/>
          <w:sz w:val="28"/>
          <w:szCs w:val="28"/>
          <w:lang w:val="uk-UA" w:eastAsia="ru-RU"/>
        </w:rPr>
        <w:t xml:space="preserve"> </w:t>
      </w:r>
      <w:r w:rsidRPr="003A789A">
        <w:rPr>
          <w:rFonts w:ascii="Times New Roman" w:eastAsia="Times New Roman" w:hAnsi="Times New Roman" w:cs="Times New Roman"/>
          <w:b/>
          <w:sz w:val="28"/>
          <w:szCs w:val="28"/>
          <w:lang w:val="uk-UA" w:eastAsia="ru-RU"/>
        </w:rPr>
        <w:t>ДЕРЖАВНА АДМІНІСТРАЦІЯ</w:t>
      </w:r>
    </w:p>
    <w:p w:rsidR="003812FE" w:rsidRPr="003A789A" w:rsidRDefault="00464320" w:rsidP="00A11162">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A789A">
        <w:rPr>
          <w:rFonts w:ascii="Times New Roman" w:eastAsia="Times New Roman" w:hAnsi="Times New Roman" w:cs="Times New Roman"/>
          <w:b/>
          <w:sz w:val="28"/>
          <w:szCs w:val="28"/>
          <w:lang w:val="uk-UA" w:eastAsia="ru-RU"/>
        </w:rPr>
        <w:t>ДЕПАРТАМЕНТ ОСВІТИ ТА</w:t>
      </w:r>
      <w:r w:rsidR="003812FE" w:rsidRPr="003A789A">
        <w:rPr>
          <w:rFonts w:ascii="Times New Roman" w:eastAsia="Times New Roman" w:hAnsi="Times New Roman" w:cs="Times New Roman"/>
          <w:b/>
          <w:sz w:val="28"/>
          <w:szCs w:val="28"/>
          <w:lang w:val="uk-UA" w:eastAsia="ru-RU"/>
        </w:rPr>
        <w:t xml:space="preserve"> НАУКИ</w:t>
      </w:r>
    </w:p>
    <w:p w:rsidR="00D62412" w:rsidRPr="003A789A" w:rsidRDefault="00D62412" w:rsidP="00A11162">
      <w:pPr>
        <w:spacing w:line="240" w:lineRule="auto"/>
        <w:ind w:firstLine="709"/>
        <w:rPr>
          <w:lang w:val="uk-UA"/>
        </w:rPr>
      </w:pPr>
    </w:p>
    <w:p w:rsidR="00D62412" w:rsidRPr="003A789A" w:rsidRDefault="00D62412" w:rsidP="00A11162">
      <w:pPr>
        <w:spacing w:line="240" w:lineRule="auto"/>
        <w:ind w:firstLine="709"/>
        <w:rPr>
          <w:lang w:val="uk-UA"/>
        </w:rPr>
      </w:pPr>
    </w:p>
    <w:p w:rsidR="00D62412" w:rsidRPr="003A789A" w:rsidRDefault="00D62412" w:rsidP="00A11162">
      <w:pPr>
        <w:spacing w:line="240" w:lineRule="auto"/>
        <w:ind w:firstLine="709"/>
        <w:rPr>
          <w:lang w:val="uk-UA"/>
        </w:rPr>
      </w:pPr>
    </w:p>
    <w:p w:rsidR="006B080D" w:rsidRPr="003A789A" w:rsidRDefault="006B080D" w:rsidP="00A11162">
      <w:pPr>
        <w:spacing w:after="0" w:line="240" w:lineRule="auto"/>
        <w:ind w:firstLine="709"/>
        <w:jc w:val="center"/>
        <w:rPr>
          <w:rFonts w:ascii="Times New Roman" w:eastAsia="Times New Roman" w:hAnsi="Times New Roman" w:cs="Times New Roman"/>
          <w:b/>
          <w:i/>
          <w:sz w:val="48"/>
          <w:szCs w:val="48"/>
          <w:lang w:val="uk-UA" w:eastAsia="ru-RU"/>
        </w:rPr>
      </w:pPr>
    </w:p>
    <w:p w:rsidR="0056521E" w:rsidRDefault="0056521E" w:rsidP="00A11162">
      <w:pPr>
        <w:spacing w:after="0" w:line="240" w:lineRule="auto"/>
        <w:ind w:firstLine="709"/>
        <w:jc w:val="center"/>
        <w:rPr>
          <w:rFonts w:ascii="Times New Roman" w:eastAsia="Times New Roman" w:hAnsi="Times New Roman" w:cs="Times New Roman"/>
          <w:b/>
          <w:i/>
          <w:sz w:val="48"/>
          <w:szCs w:val="48"/>
          <w:lang w:val="uk-UA" w:eastAsia="ru-RU"/>
        </w:rPr>
      </w:pPr>
    </w:p>
    <w:p w:rsidR="0056521E" w:rsidRDefault="0056521E" w:rsidP="00A11162">
      <w:pPr>
        <w:spacing w:after="0" w:line="240" w:lineRule="auto"/>
        <w:ind w:firstLine="709"/>
        <w:jc w:val="center"/>
        <w:rPr>
          <w:rFonts w:ascii="Times New Roman" w:eastAsia="Times New Roman" w:hAnsi="Times New Roman" w:cs="Times New Roman"/>
          <w:b/>
          <w:i/>
          <w:sz w:val="48"/>
          <w:szCs w:val="48"/>
          <w:lang w:val="uk-UA" w:eastAsia="ru-RU"/>
        </w:rPr>
      </w:pPr>
    </w:p>
    <w:p w:rsidR="00A6444F" w:rsidRPr="003A789A" w:rsidRDefault="00A6444F"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ЗВІТ</w:t>
      </w:r>
    </w:p>
    <w:p w:rsidR="00740D9C" w:rsidRPr="003A789A" w:rsidRDefault="00740D9C"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 xml:space="preserve">про роботу </w:t>
      </w:r>
    </w:p>
    <w:p w:rsidR="00740D9C" w:rsidRPr="003A789A" w:rsidRDefault="0056521E" w:rsidP="00A11162">
      <w:pPr>
        <w:spacing w:after="0" w:line="240" w:lineRule="auto"/>
        <w:ind w:firstLine="709"/>
        <w:jc w:val="center"/>
        <w:rPr>
          <w:rFonts w:ascii="Times New Roman" w:eastAsia="Times New Roman" w:hAnsi="Times New Roman" w:cs="Times New Roman"/>
          <w:b/>
          <w:i/>
          <w:sz w:val="48"/>
          <w:szCs w:val="48"/>
          <w:lang w:val="uk-UA" w:eastAsia="ru-RU"/>
        </w:rPr>
      </w:pPr>
      <w:r>
        <w:rPr>
          <w:rFonts w:ascii="Times New Roman" w:eastAsia="Times New Roman" w:hAnsi="Times New Roman" w:cs="Times New Roman"/>
          <w:b/>
          <w:i/>
          <w:sz w:val="48"/>
          <w:szCs w:val="48"/>
          <w:lang w:val="uk-UA" w:eastAsia="ru-RU"/>
        </w:rPr>
        <w:t>Нетішинського професійного ліцею</w:t>
      </w:r>
    </w:p>
    <w:p w:rsidR="00FB3303" w:rsidRPr="003A789A" w:rsidRDefault="00902526" w:rsidP="00A11162">
      <w:pPr>
        <w:spacing w:after="0" w:line="240" w:lineRule="auto"/>
        <w:ind w:firstLine="709"/>
        <w:jc w:val="center"/>
        <w:rPr>
          <w:rFonts w:ascii="Times New Roman" w:eastAsia="Times New Roman" w:hAnsi="Times New Roman" w:cs="Times New Roman"/>
          <w:b/>
          <w:i/>
          <w:sz w:val="48"/>
          <w:szCs w:val="48"/>
          <w:lang w:val="uk-UA" w:eastAsia="ru-RU"/>
        </w:rPr>
      </w:pPr>
      <w:r>
        <w:rPr>
          <w:rFonts w:ascii="Times New Roman" w:eastAsia="Times New Roman" w:hAnsi="Times New Roman" w:cs="Times New Roman"/>
          <w:b/>
          <w:i/>
          <w:sz w:val="48"/>
          <w:szCs w:val="48"/>
          <w:lang w:val="uk-UA" w:eastAsia="ru-RU"/>
        </w:rPr>
        <w:t>Т</w:t>
      </w:r>
      <w:r w:rsidR="0056521E">
        <w:rPr>
          <w:rFonts w:ascii="Times New Roman" w:eastAsia="Times New Roman" w:hAnsi="Times New Roman" w:cs="Times New Roman"/>
          <w:b/>
          <w:i/>
          <w:sz w:val="48"/>
          <w:szCs w:val="48"/>
          <w:lang w:val="uk-UA" w:eastAsia="ru-RU"/>
        </w:rPr>
        <w:t xml:space="preserve">.в.о. </w:t>
      </w:r>
      <w:r w:rsidR="00FB3303" w:rsidRPr="003A789A">
        <w:rPr>
          <w:rFonts w:ascii="Times New Roman" w:eastAsia="Times New Roman" w:hAnsi="Times New Roman" w:cs="Times New Roman"/>
          <w:b/>
          <w:i/>
          <w:sz w:val="48"/>
          <w:szCs w:val="48"/>
          <w:lang w:val="uk-UA" w:eastAsia="ru-RU"/>
        </w:rPr>
        <w:t xml:space="preserve">директора  </w:t>
      </w:r>
    </w:p>
    <w:p w:rsidR="00740D9C" w:rsidRPr="003A789A" w:rsidRDefault="00FB3303"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 xml:space="preserve"> </w:t>
      </w:r>
      <w:r w:rsidR="0056521E">
        <w:rPr>
          <w:rFonts w:ascii="Times New Roman" w:eastAsia="Times New Roman" w:hAnsi="Times New Roman" w:cs="Times New Roman"/>
          <w:b/>
          <w:i/>
          <w:sz w:val="48"/>
          <w:szCs w:val="48"/>
          <w:lang w:val="uk-UA" w:eastAsia="ru-RU"/>
        </w:rPr>
        <w:t>Грицика Михайла Івановича</w:t>
      </w:r>
    </w:p>
    <w:p w:rsidR="00FB3303" w:rsidRPr="003A789A" w:rsidRDefault="00A6444F"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r w:rsidRPr="003A789A">
        <w:rPr>
          <w:rFonts w:ascii="Times New Roman" w:eastAsia="Times New Roman" w:hAnsi="Times New Roman" w:cs="Times New Roman"/>
          <w:b/>
          <w:i/>
          <w:sz w:val="48"/>
          <w:szCs w:val="48"/>
          <w:lang w:val="uk-UA" w:eastAsia="ru-RU"/>
        </w:rPr>
        <w:t xml:space="preserve">за </w:t>
      </w:r>
      <w:r w:rsidR="0056521E">
        <w:rPr>
          <w:rFonts w:ascii="Times New Roman" w:eastAsia="Times New Roman" w:hAnsi="Times New Roman" w:cs="Times New Roman"/>
          <w:b/>
          <w:i/>
          <w:sz w:val="48"/>
          <w:szCs w:val="48"/>
          <w:lang w:val="uk-UA" w:eastAsia="ru-RU"/>
        </w:rPr>
        <w:t xml:space="preserve">І семестр </w:t>
      </w:r>
      <w:r w:rsidRPr="003A789A">
        <w:rPr>
          <w:rFonts w:ascii="Times New Roman" w:eastAsia="Times New Roman" w:hAnsi="Times New Roman" w:cs="Times New Roman"/>
          <w:b/>
          <w:i/>
          <w:sz w:val="48"/>
          <w:szCs w:val="48"/>
          <w:lang w:val="uk-UA" w:eastAsia="ru-RU"/>
        </w:rPr>
        <w:t>202</w:t>
      </w:r>
      <w:r w:rsidR="0056521E">
        <w:rPr>
          <w:rFonts w:ascii="Times New Roman" w:eastAsia="Times New Roman" w:hAnsi="Times New Roman" w:cs="Times New Roman"/>
          <w:b/>
          <w:i/>
          <w:sz w:val="48"/>
          <w:szCs w:val="48"/>
          <w:lang w:val="uk-UA" w:eastAsia="ru-RU"/>
        </w:rPr>
        <w:t>3</w:t>
      </w:r>
      <w:r w:rsidR="00464320" w:rsidRPr="003A789A">
        <w:rPr>
          <w:rFonts w:ascii="Times New Roman" w:eastAsia="Times New Roman" w:hAnsi="Times New Roman" w:cs="Times New Roman"/>
          <w:b/>
          <w:i/>
          <w:sz w:val="48"/>
          <w:szCs w:val="48"/>
          <w:lang w:val="uk-UA" w:eastAsia="ru-RU"/>
        </w:rPr>
        <w:t>-202</w:t>
      </w:r>
      <w:r w:rsidR="0056521E">
        <w:rPr>
          <w:rFonts w:ascii="Times New Roman" w:eastAsia="Times New Roman" w:hAnsi="Times New Roman" w:cs="Times New Roman"/>
          <w:b/>
          <w:i/>
          <w:sz w:val="48"/>
          <w:szCs w:val="48"/>
          <w:lang w:val="uk-UA" w:eastAsia="ru-RU"/>
        </w:rPr>
        <w:t>4</w:t>
      </w:r>
      <w:r w:rsidR="00464320" w:rsidRPr="003A789A">
        <w:rPr>
          <w:rFonts w:ascii="Times New Roman" w:eastAsia="Times New Roman" w:hAnsi="Times New Roman" w:cs="Times New Roman"/>
          <w:b/>
          <w:i/>
          <w:sz w:val="48"/>
          <w:szCs w:val="48"/>
          <w:lang w:val="uk-UA" w:eastAsia="ru-RU"/>
        </w:rPr>
        <w:t xml:space="preserve"> навчальн</w:t>
      </w:r>
      <w:r w:rsidR="0056521E">
        <w:rPr>
          <w:rFonts w:ascii="Times New Roman" w:eastAsia="Times New Roman" w:hAnsi="Times New Roman" w:cs="Times New Roman"/>
          <w:b/>
          <w:i/>
          <w:sz w:val="48"/>
          <w:szCs w:val="48"/>
          <w:lang w:val="uk-UA" w:eastAsia="ru-RU"/>
        </w:rPr>
        <w:t>ого</w:t>
      </w:r>
      <w:r w:rsidRPr="003A789A">
        <w:rPr>
          <w:rFonts w:ascii="Times New Roman" w:eastAsia="Times New Roman" w:hAnsi="Times New Roman" w:cs="Times New Roman"/>
          <w:b/>
          <w:i/>
          <w:sz w:val="48"/>
          <w:szCs w:val="48"/>
          <w:lang w:val="uk-UA" w:eastAsia="ru-RU"/>
        </w:rPr>
        <w:t xml:space="preserve"> р</w:t>
      </w:r>
      <w:r w:rsidR="0056521E">
        <w:rPr>
          <w:rFonts w:ascii="Times New Roman" w:eastAsia="Times New Roman" w:hAnsi="Times New Roman" w:cs="Times New Roman"/>
          <w:b/>
          <w:i/>
          <w:sz w:val="48"/>
          <w:szCs w:val="48"/>
          <w:lang w:val="uk-UA" w:eastAsia="ru-RU"/>
        </w:rPr>
        <w:t>оку</w:t>
      </w:r>
      <w:r w:rsidR="00FB3303" w:rsidRPr="003A789A">
        <w:rPr>
          <w:rFonts w:ascii="Times New Roman" w:eastAsia="Times New Roman" w:hAnsi="Times New Roman" w:cs="Times New Roman"/>
          <w:b/>
          <w:i/>
          <w:iCs/>
          <w:noProof/>
          <w:sz w:val="28"/>
          <w:szCs w:val="28"/>
          <w:lang w:val="uk-UA" w:eastAsia="ru-RU"/>
        </w:rPr>
        <w:t xml:space="preserve"> </w:t>
      </w:r>
    </w:p>
    <w:p w:rsidR="00FB3303" w:rsidRPr="003A789A" w:rsidRDefault="00FB3303" w:rsidP="00A11162">
      <w:pPr>
        <w:widowControl w:val="0"/>
        <w:spacing w:after="0" w:line="240" w:lineRule="auto"/>
        <w:rPr>
          <w:rFonts w:ascii="Times New Roman" w:eastAsia="Times New Roman" w:hAnsi="Times New Roman" w:cs="Times New Roman"/>
          <w:b/>
          <w:i/>
          <w:iCs/>
          <w:noProof/>
          <w:sz w:val="28"/>
          <w:szCs w:val="28"/>
          <w:lang w:val="uk-UA" w:eastAsia="ru-RU"/>
        </w:rPr>
      </w:pPr>
    </w:p>
    <w:p w:rsidR="00FB3303" w:rsidRDefault="00FB3303"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eastAsia="ru-RU"/>
        </w:rPr>
      </w:pPr>
    </w:p>
    <w:p w:rsidR="0056521E" w:rsidRDefault="0056521E"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p>
    <w:p w:rsidR="007514A8" w:rsidRDefault="007514A8"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p>
    <w:p w:rsidR="007514A8" w:rsidRDefault="007514A8"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p>
    <w:p w:rsidR="007514A8" w:rsidRDefault="007514A8"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p>
    <w:p w:rsidR="007514A8" w:rsidRPr="003A789A" w:rsidRDefault="007514A8"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p>
    <w:p w:rsidR="00FB3303" w:rsidRPr="003A789A" w:rsidRDefault="00FB3303"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p>
    <w:p w:rsidR="00250B02" w:rsidRDefault="00250B02" w:rsidP="00A11162">
      <w:pPr>
        <w:tabs>
          <w:tab w:val="left" w:pos="3555"/>
        </w:tabs>
        <w:spacing w:after="0" w:line="240" w:lineRule="auto"/>
        <w:ind w:firstLine="709"/>
        <w:jc w:val="center"/>
        <w:rPr>
          <w:rFonts w:ascii="Times New Roman" w:hAnsi="Times New Roman" w:cs="Times New Roman"/>
          <w:sz w:val="28"/>
          <w:szCs w:val="28"/>
          <w:lang w:val="uk-UA"/>
        </w:rPr>
      </w:pPr>
    </w:p>
    <w:p w:rsidR="00250B02" w:rsidRDefault="00250B02" w:rsidP="00A11162">
      <w:pPr>
        <w:tabs>
          <w:tab w:val="left" w:pos="3555"/>
        </w:tabs>
        <w:spacing w:after="0" w:line="240" w:lineRule="auto"/>
        <w:ind w:firstLine="709"/>
        <w:jc w:val="center"/>
        <w:rPr>
          <w:rFonts w:ascii="Times New Roman" w:hAnsi="Times New Roman" w:cs="Times New Roman"/>
          <w:sz w:val="28"/>
          <w:szCs w:val="28"/>
          <w:lang w:val="uk-UA"/>
        </w:rPr>
      </w:pPr>
    </w:p>
    <w:p w:rsidR="00222D3D" w:rsidRDefault="00222D3D" w:rsidP="00A11162">
      <w:pPr>
        <w:tabs>
          <w:tab w:val="left" w:pos="3555"/>
        </w:tabs>
        <w:spacing w:after="0" w:line="240" w:lineRule="auto"/>
        <w:ind w:firstLine="709"/>
        <w:jc w:val="center"/>
        <w:rPr>
          <w:rFonts w:ascii="Times New Roman" w:hAnsi="Times New Roman" w:cs="Times New Roman"/>
          <w:sz w:val="28"/>
          <w:szCs w:val="28"/>
          <w:lang w:val="uk-UA"/>
        </w:rPr>
      </w:pPr>
    </w:p>
    <w:p w:rsidR="00191733" w:rsidRPr="00222D3D" w:rsidRDefault="0056521E" w:rsidP="00222D3D">
      <w:pPr>
        <w:tabs>
          <w:tab w:val="left" w:pos="3555"/>
        </w:tabs>
        <w:spacing w:after="0" w:line="240" w:lineRule="auto"/>
        <w:ind w:firstLine="709"/>
        <w:jc w:val="center"/>
        <w:rPr>
          <w:rFonts w:ascii="Times New Roman" w:hAnsi="Times New Roman" w:cs="Times New Roman"/>
          <w:sz w:val="28"/>
          <w:szCs w:val="28"/>
          <w:lang w:val="uk-UA"/>
        </w:rPr>
      </w:pPr>
      <w:r w:rsidRPr="00250B02">
        <w:rPr>
          <w:rFonts w:ascii="Times New Roman" w:hAnsi="Times New Roman" w:cs="Times New Roman"/>
          <w:sz w:val="28"/>
          <w:szCs w:val="28"/>
          <w:lang w:val="uk-UA"/>
        </w:rPr>
        <w:t>Нетішин</w:t>
      </w:r>
      <w:r w:rsidR="00402DDA" w:rsidRPr="00250B02">
        <w:rPr>
          <w:rFonts w:ascii="Times New Roman" w:hAnsi="Times New Roman" w:cs="Times New Roman"/>
          <w:sz w:val="28"/>
          <w:szCs w:val="28"/>
          <w:lang w:val="uk-UA"/>
        </w:rPr>
        <w:t xml:space="preserve"> 202</w:t>
      </w:r>
      <w:r w:rsidRPr="00250B02">
        <w:rPr>
          <w:rFonts w:ascii="Times New Roman" w:hAnsi="Times New Roman" w:cs="Times New Roman"/>
          <w:sz w:val="28"/>
          <w:szCs w:val="28"/>
          <w:lang w:val="uk-UA"/>
        </w:rPr>
        <w:t>4</w:t>
      </w:r>
    </w:p>
    <w:p w:rsidR="00096F3F" w:rsidRPr="00902526" w:rsidRDefault="003D6A9A" w:rsidP="00250B02">
      <w:pPr>
        <w:pStyle w:val="Default"/>
        <w:spacing w:line="276" w:lineRule="auto"/>
        <w:ind w:firstLine="709"/>
        <w:jc w:val="both"/>
        <w:rPr>
          <w:sz w:val="28"/>
          <w:szCs w:val="28"/>
          <w:lang w:val="uk-UA"/>
        </w:rPr>
      </w:pPr>
      <w:r w:rsidRPr="00902526">
        <w:rPr>
          <w:rFonts w:eastAsia="Times New Roman"/>
          <w:sz w:val="28"/>
          <w:szCs w:val="28"/>
          <w:lang w:val="uk-UA"/>
        </w:rPr>
        <w:lastRenderedPageBreak/>
        <w:t xml:space="preserve">З метою подальшого утвердження відкритої і демократичної державно-громадської системи управління навчального закладу,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w:t>
      </w:r>
      <w:r w:rsidR="0056521E" w:rsidRPr="00902526">
        <w:rPr>
          <w:rFonts w:eastAsia="Times New Roman"/>
          <w:sz w:val="28"/>
          <w:szCs w:val="28"/>
          <w:lang w:val="uk-UA"/>
        </w:rPr>
        <w:t>Нетішинському професійному ліцеї</w:t>
      </w:r>
      <w:r w:rsidR="00096F3F" w:rsidRPr="00902526">
        <w:rPr>
          <w:rFonts w:eastAsia="Times New Roman"/>
          <w:sz w:val="28"/>
          <w:szCs w:val="28"/>
          <w:lang w:val="uk-UA"/>
        </w:rPr>
        <w:t xml:space="preserve"> </w:t>
      </w:r>
      <w:r w:rsidRPr="00902526">
        <w:rPr>
          <w:rFonts w:eastAsia="Times New Roman"/>
          <w:sz w:val="28"/>
          <w:szCs w:val="28"/>
          <w:lang w:val="uk-UA"/>
        </w:rPr>
        <w:t>сьогодні проводиться звіт</w:t>
      </w:r>
      <w:r w:rsidRPr="00902526">
        <w:rPr>
          <w:sz w:val="28"/>
          <w:szCs w:val="28"/>
          <w:lang w:val="uk-UA"/>
        </w:rPr>
        <w:t xml:space="preserve"> для того, щоб зробити певні п</w:t>
      </w:r>
      <w:r w:rsidR="00A6444F" w:rsidRPr="00902526">
        <w:rPr>
          <w:sz w:val="28"/>
          <w:szCs w:val="28"/>
          <w:lang w:val="uk-UA"/>
        </w:rPr>
        <w:t xml:space="preserve">ідсумки роботи колективу ліцею </w:t>
      </w:r>
      <w:r w:rsidRPr="00902526">
        <w:rPr>
          <w:sz w:val="28"/>
          <w:szCs w:val="28"/>
          <w:lang w:val="uk-UA"/>
        </w:rPr>
        <w:t>протягом</w:t>
      </w:r>
      <w:r w:rsidR="0056521E" w:rsidRPr="00902526">
        <w:rPr>
          <w:sz w:val="28"/>
          <w:szCs w:val="28"/>
          <w:lang w:val="uk-UA"/>
        </w:rPr>
        <w:t xml:space="preserve"> І семестру</w:t>
      </w:r>
      <w:r w:rsidRPr="00902526">
        <w:rPr>
          <w:sz w:val="28"/>
          <w:szCs w:val="28"/>
          <w:lang w:val="uk-UA"/>
        </w:rPr>
        <w:t xml:space="preserve"> 20</w:t>
      </w:r>
      <w:r w:rsidR="00A6444F" w:rsidRPr="00902526">
        <w:rPr>
          <w:sz w:val="28"/>
          <w:szCs w:val="28"/>
          <w:lang w:val="uk-UA"/>
        </w:rPr>
        <w:t>2</w:t>
      </w:r>
      <w:r w:rsidR="0056521E" w:rsidRPr="00902526">
        <w:rPr>
          <w:sz w:val="28"/>
          <w:szCs w:val="28"/>
          <w:lang w:val="uk-UA"/>
        </w:rPr>
        <w:t>3</w:t>
      </w:r>
      <w:r w:rsidR="00464320" w:rsidRPr="00902526">
        <w:rPr>
          <w:sz w:val="28"/>
          <w:szCs w:val="28"/>
          <w:lang w:val="uk-UA"/>
        </w:rPr>
        <w:t>-202</w:t>
      </w:r>
      <w:r w:rsidR="0056521E" w:rsidRPr="00902526">
        <w:rPr>
          <w:sz w:val="28"/>
          <w:szCs w:val="28"/>
          <w:lang w:val="uk-UA"/>
        </w:rPr>
        <w:t>4</w:t>
      </w:r>
      <w:r w:rsidR="00464320" w:rsidRPr="00902526">
        <w:rPr>
          <w:sz w:val="28"/>
          <w:szCs w:val="28"/>
          <w:lang w:val="uk-UA"/>
        </w:rPr>
        <w:t xml:space="preserve"> навчального</w:t>
      </w:r>
      <w:r w:rsidR="00A6444F" w:rsidRPr="00902526">
        <w:rPr>
          <w:sz w:val="28"/>
          <w:szCs w:val="28"/>
          <w:lang w:val="uk-UA"/>
        </w:rPr>
        <w:t xml:space="preserve"> року</w:t>
      </w:r>
      <w:r w:rsidRPr="00902526">
        <w:rPr>
          <w:sz w:val="28"/>
          <w:szCs w:val="28"/>
          <w:lang w:val="uk-UA"/>
        </w:rPr>
        <w:t xml:space="preserve"> і намітити перспективи розв</w:t>
      </w:r>
      <w:r w:rsidR="003B6601" w:rsidRPr="00902526">
        <w:rPr>
          <w:sz w:val="28"/>
          <w:szCs w:val="28"/>
          <w:lang w:val="uk-UA"/>
        </w:rPr>
        <w:t>итку закладу професійної (професійн</w:t>
      </w:r>
      <w:r w:rsidR="00A6444F" w:rsidRPr="00902526">
        <w:rPr>
          <w:sz w:val="28"/>
          <w:szCs w:val="28"/>
          <w:lang w:val="uk-UA"/>
        </w:rPr>
        <w:t xml:space="preserve">о-технічної) освіти на </w:t>
      </w:r>
      <w:r w:rsidR="00464320" w:rsidRPr="00902526">
        <w:rPr>
          <w:sz w:val="28"/>
          <w:szCs w:val="28"/>
          <w:lang w:val="uk-UA"/>
        </w:rPr>
        <w:t>наступний навчальний рік</w:t>
      </w:r>
      <w:r w:rsidR="00A6444F" w:rsidRPr="00902526">
        <w:rPr>
          <w:sz w:val="28"/>
          <w:szCs w:val="28"/>
          <w:lang w:val="uk-UA"/>
        </w:rPr>
        <w:t>.</w:t>
      </w:r>
    </w:p>
    <w:p w:rsidR="00A6444F" w:rsidRPr="00902526" w:rsidRDefault="0056521E" w:rsidP="00250B02">
      <w:pPr>
        <w:pStyle w:val="Style4"/>
        <w:widowControl/>
        <w:spacing w:line="276" w:lineRule="auto"/>
        <w:ind w:firstLine="709"/>
        <w:jc w:val="both"/>
        <w:rPr>
          <w:rFonts w:ascii="Times New Roman" w:hAnsi="Times New Roman"/>
          <w:sz w:val="28"/>
          <w:szCs w:val="28"/>
          <w:lang w:val="uk-UA"/>
        </w:rPr>
      </w:pPr>
      <w:r w:rsidRPr="00902526">
        <w:rPr>
          <w:rFonts w:ascii="Times New Roman" w:hAnsi="Times New Roman"/>
          <w:sz w:val="28"/>
          <w:szCs w:val="28"/>
          <w:lang w:val="uk-UA"/>
        </w:rPr>
        <w:t>Нетішинський професійний ліцей</w:t>
      </w:r>
      <w:r w:rsidR="00A6444F" w:rsidRPr="00902526">
        <w:rPr>
          <w:rFonts w:ascii="Times New Roman" w:hAnsi="Times New Roman"/>
          <w:sz w:val="28"/>
          <w:szCs w:val="28"/>
          <w:lang w:val="uk-UA"/>
        </w:rPr>
        <w:t xml:space="preserve"> розташований: 30</w:t>
      </w:r>
      <w:r w:rsidR="00C32F15" w:rsidRPr="00902526">
        <w:rPr>
          <w:rFonts w:ascii="Times New Roman" w:hAnsi="Times New Roman"/>
          <w:sz w:val="28"/>
          <w:szCs w:val="28"/>
          <w:lang w:val="uk-UA"/>
        </w:rPr>
        <w:t>100</w:t>
      </w:r>
      <w:r w:rsidR="00A6444F" w:rsidRPr="00902526">
        <w:rPr>
          <w:rFonts w:ascii="Times New Roman" w:hAnsi="Times New Roman"/>
          <w:sz w:val="28"/>
          <w:szCs w:val="28"/>
          <w:lang w:val="uk-UA"/>
        </w:rPr>
        <w:t xml:space="preserve">, м. </w:t>
      </w:r>
      <w:r w:rsidRPr="00902526">
        <w:rPr>
          <w:rFonts w:ascii="Times New Roman" w:hAnsi="Times New Roman"/>
          <w:sz w:val="28"/>
          <w:szCs w:val="28"/>
          <w:lang w:val="uk-UA"/>
        </w:rPr>
        <w:t>Нетішин</w:t>
      </w:r>
      <w:r w:rsidR="00A6444F" w:rsidRPr="00902526">
        <w:rPr>
          <w:rFonts w:ascii="Times New Roman" w:hAnsi="Times New Roman"/>
          <w:sz w:val="28"/>
          <w:szCs w:val="28"/>
          <w:lang w:val="uk-UA"/>
        </w:rPr>
        <w:t xml:space="preserve">, вул. </w:t>
      </w:r>
      <w:r w:rsidRPr="00902526">
        <w:rPr>
          <w:rFonts w:ascii="Times New Roman" w:hAnsi="Times New Roman"/>
          <w:sz w:val="28"/>
          <w:szCs w:val="28"/>
          <w:lang w:val="uk-UA"/>
        </w:rPr>
        <w:t xml:space="preserve">пр. Незалежності </w:t>
      </w:r>
      <w:r w:rsidR="00A6444F" w:rsidRPr="00902526">
        <w:rPr>
          <w:rFonts w:ascii="Times New Roman" w:hAnsi="Times New Roman"/>
          <w:sz w:val="28"/>
          <w:szCs w:val="28"/>
          <w:lang w:val="uk-UA"/>
        </w:rPr>
        <w:t xml:space="preserve">, </w:t>
      </w:r>
      <w:r w:rsidRPr="00902526">
        <w:rPr>
          <w:rFonts w:ascii="Times New Roman" w:hAnsi="Times New Roman"/>
          <w:sz w:val="28"/>
          <w:szCs w:val="28"/>
          <w:lang w:val="uk-UA"/>
        </w:rPr>
        <w:t>2</w:t>
      </w:r>
      <w:r w:rsidR="00A6444F" w:rsidRPr="00902526">
        <w:rPr>
          <w:rFonts w:ascii="Times New Roman" w:hAnsi="Times New Roman"/>
          <w:sz w:val="28"/>
          <w:szCs w:val="28"/>
          <w:lang w:val="uk-UA"/>
        </w:rPr>
        <w:t>, тел./факс:</w:t>
      </w:r>
      <w:r w:rsidR="00A6444F" w:rsidRPr="00902526">
        <w:rPr>
          <w:rFonts w:ascii="Times New Roman" w:hAnsi="Times New Roman"/>
          <w:spacing w:val="3"/>
          <w:sz w:val="28"/>
          <w:szCs w:val="28"/>
          <w:lang w:val="uk-UA"/>
        </w:rPr>
        <w:t xml:space="preserve"> (03842) </w:t>
      </w:r>
      <w:r w:rsidR="00C32F15" w:rsidRPr="00902526">
        <w:rPr>
          <w:rFonts w:ascii="Times New Roman" w:hAnsi="Times New Roman"/>
          <w:spacing w:val="3"/>
          <w:sz w:val="28"/>
          <w:szCs w:val="28"/>
          <w:lang w:val="uk-UA"/>
        </w:rPr>
        <w:t>9</w:t>
      </w:r>
      <w:r w:rsidR="00A6444F" w:rsidRPr="00902526">
        <w:rPr>
          <w:rFonts w:ascii="Times New Roman" w:hAnsi="Times New Roman"/>
          <w:spacing w:val="3"/>
          <w:sz w:val="28"/>
          <w:szCs w:val="28"/>
          <w:lang w:val="uk-UA"/>
        </w:rPr>
        <w:t>-</w:t>
      </w:r>
      <w:r w:rsidR="00C32F15" w:rsidRPr="00902526">
        <w:rPr>
          <w:rFonts w:ascii="Times New Roman" w:hAnsi="Times New Roman"/>
          <w:spacing w:val="3"/>
          <w:sz w:val="28"/>
          <w:szCs w:val="28"/>
          <w:lang w:val="uk-UA"/>
        </w:rPr>
        <w:t>0</w:t>
      </w:r>
      <w:r w:rsidR="00A6444F" w:rsidRPr="00902526">
        <w:rPr>
          <w:rFonts w:ascii="Times New Roman" w:hAnsi="Times New Roman"/>
          <w:spacing w:val="3"/>
          <w:sz w:val="28"/>
          <w:szCs w:val="28"/>
          <w:lang w:val="uk-UA"/>
        </w:rPr>
        <w:t>5-1</w:t>
      </w:r>
      <w:r w:rsidR="00C32F15" w:rsidRPr="00902526">
        <w:rPr>
          <w:rFonts w:ascii="Times New Roman" w:hAnsi="Times New Roman"/>
          <w:spacing w:val="3"/>
          <w:sz w:val="28"/>
          <w:szCs w:val="28"/>
          <w:lang w:val="uk-UA"/>
        </w:rPr>
        <w:t>5</w:t>
      </w:r>
      <w:r w:rsidR="00A6444F" w:rsidRPr="00902526">
        <w:rPr>
          <w:rFonts w:ascii="Times New Roman" w:hAnsi="Times New Roman"/>
          <w:spacing w:val="3"/>
          <w:sz w:val="28"/>
          <w:szCs w:val="28"/>
          <w:lang w:val="uk-UA"/>
        </w:rPr>
        <w:t xml:space="preserve">,  </w:t>
      </w:r>
      <w:r w:rsidR="00A6444F" w:rsidRPr="00902526">
        <w:rPr>
          <w:rFonts w:ascii="Times New Roman" w:hAnsi="Times New Roman"/>
          <w:sz w:val="28"/>
          <w:szCs w:val="28"/>
          <w:lang w:val="uk-UA"/>
        </w:rPr>
        <w:t>e-mail:</w:t>
      </w:r>
      <w:r w:rsidR="00C32F15" w:rsidRPr="00902526">
        <w:rPr>
          <w:rFonts w:ascii="Times New Roman" w:hAnsi="Times New Roman"/>
          <w:sz w:val="28"/>
          <w:szCs w:val="28"/>
        </w:rPr>
        <w:t xml:space="preserve"> </w:t>
      </w:r>
      <w:hyperlink r:id="rId8" w:history="1">
        <w:r w:rsidR="00C32F15" w:rsidRPr="00902526">
          <w:rPr>
            <w:rStyle w:val="a7"/>
            <w:rFonts w:ascii="Times New Roman" w:hAnsi="Times New Roman"/>
            <w:sz w:val="28"/>
            <w:szCs w:val="28"/>
            <w:lang w:val="uk-UA"/>
          </w:rPr>
          <w:t>netishynpl23@gmail.com</w:t>
        </w:r>
      </w:hyperlink>
      <w:r w:rsidR="00C32F15" w:rsidRPr="00902526">
        <w:rPr>
          <w:rFonts w:ascii="Times New Roman" w:hAnsi="Times New Roman"/>
          <w:sz w:val="28"/>
          <w:szCs w:val="28"/>
          <w:lang w:val="uk-UA"/>
        </w:rPr>
        <w:t xml:space="preserve">. </w:t>
      </w:r>
    </w:p>
    <w:p w:rsidR="00A6444F" w:rsidRPr="00902526" w:rsidRDefault="00A6444F" w:rsidP="00250B02">
      <w:pPr>
        <w:pStyle w:val="a5"/>
        <w:shd w:val="clear" w:color="auto" w:fill="FFFFFF"/>
        <w:spacing w:before="0" w:beforeAutospacing="0" w:after="0" w:afterAutospacing="0" w:line="276" w:lineRule="auto"/>
        <w:ind w:firstLine="709"/>
        <w:jc w:val="both"/>
        <w:rPr>
          <w:sz w:val="28"/>
          <w:szCs w:val="28"/>
          <w:lang w:val="uk-UA"/>
        </w:rPr>
      </w:pPr>
      <w:r w:rsidRPr="00902526">
        <w:rPr>
          <w:sz w:val="28"/>
          <w:szCs w:val="28"/>
          <w:lang w:val="uk-UA"/>
        </w:rPr>
        <w:t xml:space="preserve">У </w:t>
      </w:r>
      <w:r w:rsidR="00C32F15" w:rsidRPr="00902526">
        <w:rPr>
          <w:sz w:val="28"/>
          <w:szCs w:val="28"/>
          <w:lang w:val="uk-UA"/>
        </w:rPr>
        <w:t xml:space="preserve">І семестрі </w:t>
      </w:r>
      <w:r w:rsidRPr="00902526">
        <w:rPr>
          <w:sz w:val="28"/>
          <w:szCs w:val="28"/>
          <w:lang w:val="uk-UA"/>
        </w:rPr>
        <w:t>202</w:t>
      </w:r>
      <w:r w:rsidR="00C32F15" w:rsidRPr="00902526">
        <w:rPr>
          <w:sz w:val="28"/>
          <w:szCs w:val="28"/>
          <w:lang w:val="uk-UA"/>
        </w:rPr>
        <w:t>3</w:t>
      </w:r>
      <w:r w:rsidR="00464320" w:rsidRPr="00902526">
        <w:rPr>
          <w:sz w:val="28"/>
          <w:szCs w:val="28"/>
          <w:lang w:val="uk-UA"/>
        </w:rPr>
        <w:t>-202</w:t>
      </w:r>
      <w:r w:rsidR="00C32F15" w:rsidRPr="00902526">
        <w:rPr>
          <w:sz w:val="28"/>
          <w:szCs w:val="28"/>
          <w:lang w:val="uk-UA"/>
        </w:rPr>
        <w:t>4</w:t>
      </w:r>
      <w:r w:rsidR="00464320" w:rsidRPr="00902526">
        <w:rPr>
          <w:sz w:val="28"/>
          <w:szCs w:val="28"/>
          <w:lang w:val="uk-UA"/>
        </w:rPr>
        <w:t xml:space="preserve"> навчально</w:t>
      </w:r>
      <w:r w:rsidR="00C32F15" w:rsidRPr="00902526">
        <w:rPr>
          <w:sz w:val="28"/>
          <w:szCs w:val="28"/>
          <w:lang w:val="uk-UA"/>
        </w:rPr>
        <w:t>го</w:t>
      </w:r>
      <w:r w:rsidRPr="00902526">
        <w:rPr>
          <w:sz w:val="28"/>
          <w:szCs w:val="28"/>
          <w:lang w:val="uk-UA"/>
        </w:rPr>
        <w:t xml:space="preserve"> ро</w:t>
      </w:r>
      <w:r w:rsidR="00C32F15" w:rsidRPr="00902526">
        <w:rPr>
          <w:sz w:val="28"/>
          <w:szCs w:val="28"/>
          <w:lang w:val="uk-UA"/>
        </w:rPr>
        <w:t>ку</w:t>
      </w:r>
      <w:r w:rsidRPr="00902526">
        <w:rPr>
          <w:sz w:val="28"/>
          <w:szCs w:val="28"/>
          <w:lang w:val="uk-UA"/>
        </w:rPr>
        <w:t xml:space="preserve"> </w:t>
      </w:r>
      <w:r w:rsidR="00C32F15" w:rsidRPr="00902526">
        <w:rPr>
          <w:sz w:val="28"/>
          <w:szCs w:val="28"/>
          <w:lang w:val="uk-UA"/>
        </w:rPr>
        <w:t xml:space="preserve">Нетішинський </w:t>
      </w:r>
      <w:r w:rsidRPr="00902526">
        <w:rPr>
          <w:sz w:val="28"/>
          <w:szCs w:val="28"/>
          <w:lang w:val="uk-UA"/>
        </w:rPr>
        <w:t xml:space="preserve"> професійний ліцей, керуючись чинним законодав</w:t>
      </w:r>
      <w:r w:rsidR="00464320" w:rsidRPr="00902526">
        <w:rPr>
          <w:sz w:val="28"/>
          <w:szCs w:val="28"/>
          <w:lang w:val="uk-UA"/>
        </w:rPr>
        <w:t>ством про освіту, планом роботи ліцею на</w:t>
      </w:r>
      <w:r w:rsidRPr="00902526">
        <w:rPr>
          <w:sz w:val="28"/>
          <w:szCs w:val="28"/>
          <w:lang w:val="uk-UA"/>
        </w:rPr>
        <w:t xml:space="preserve"> 202</w:t>
      </w:r>
      <w:r w:rsidR="00C32F15" w:rsidRPr="00902526">
        <w:rPr>
          <w:sz w:val="28"/>
          <w:szCs w:val="28"/>
          <w:lang w:val="uk-UA"/>
        </w:rPr>
        <w:t>3</w:t>
      </w:r>
      <w:r w:rsidRPr="00902526">
        <w:rPr>
          <w:sz w:val="28"/>
          <w:szCs w:val="28"/>
          <w:lang w:val="uk-UA"/>
        </w:rPr>
        <w:t>-202</w:t>
      </w:r>
      <w:r w:rsidR="00C32F15" w:rsidRPr="00902526">
        <w:rPr>
          <w:sz w:val="28"/>
          <w:szCs w:val="28"/>
          <w:lang w:val="uk-UA"/>
        </w:rPr>
        <w:t>4</w:t>
      </w:r>
      <w:r w:rsidRPr="00902526">
        <w:rPr>
          <w:sz w:val="28"/>
          <w:szCs w:val="28"/>
          <w:lang w:val="uk-UA"/>
        </w:rPr>
        <w:t xml:space="preserve"> навчальн</w:t>
      </w:r>
      <w:r w:rsidR="00464320" w:rsidRPr="00902526">
        <w:rPr>
          <w:sz w:val="28"/>
          <w:szCs w:val="28"/>
          <w:lang w:val="uk-UA"/>
        </w:rPr>
        <w:t>ий рік</w:t>
      </w:r>
      <w:r w:rsidRPr="00902526">
        <w:rPr>
          <w:sz w:val="28"/>
          <w:szCs w:val="28"/>
          <w:lang w:val="uk-UA"/>
        </w:rPr>
        <w:t>, наказами і ре</w:t>
      </w:r>
      <w:r w:rsidR="00464320" w:rsidRPr="00902526">
        <w:rPr>
          <w:sz w:val="28"/>
          <w:szCs w:val="28"/>
          <w:lang w:val="uk-UA"/>
        </w:rPr>
        <w:t xml:space="preserve">комендаціями Департаменту </w:t>
      </w:r>
      <w:r w:rsidRPr="00902526">
        <w:rPr>
          <w:sz w:val="28"/>
          <w:szCs w:val="28"/>
          <w:lang w:val="uk-UA"/>
        </w:rPr>
        <w:t>освіти</w:t>
      </w:r>
      <w:r w:rsidR="00464320" w:rsidRPr="00902526">
        <w:rPr>
          <w:sz w:val="28"/>
          <w:szCs w:val="28"/>
          <w:lang w:val="uk-UA"/>
        </w:rPr>
        <w:t xml:space="preserve"> та науки</w:t>
      </w:r>
      <w:r w:rsidRPr="00902526">
        <w:rPr>
          <w:sz w:val="28"/>
          <w:szCs w:val="28"/>
          <w:lang w:val="uk-UA"/>
        </w:rPr>
        <w:t xml:space="preserve"> ХОДА</w:t>
      </w:r>
      <w:r w:rsidR="00464320" w:rsidRPr="00902526">
        <w:rPr>
          <w:sz w:val="28"/>
          <w:szCs w:val="28"/>
          <w:lang w:val="uk-UA"/>
        </w:rPr>
        <w:t>,</w:t>
      </w:r>
      <w:r w:rsidRPr="00902526">
        <w:rPr>
          <w:sz w:val="28"/>
          <w:szCs w:val="28"/>
          <w:lang w:val="uk-UA"/>
        </w:rPr>
        <w:t xml:space="preserve"> </w:t>
      </w:r>
      <w:r w:rsidR="00464320" w:rsidRPr="00902526">
        <w:rPr>
          <w:sz w:val="28"/>
          <w:szCs w:val="28"/>
          <w:lang w:val="uk-UA"/>
        </w:rPr>
        <w:t>С</w:t>
      </w:r>
      <w:r w:rsidRPr="00902526">
        <w:rPr>
          <w:sz w:val="28"/>
          <w:szCs w:val="28"/>
          <w:lang w:val="uk-UA"/>
        </w:rPr>
        <w:t>татуто</w:t>
      </w:r>
      <w:r w:rsidR="00F97FBF">
        <w:rPr>
          <w:sz w:val="28"/>
          <w:szCs w:val="28"/>
          <w:lang w:val="uk-UA"/>
        </w:rPr>
        <w:t xml:space="preserve">м ліцею, договорами </w:t>
      </w:r>
      <w:r w:rsidRPr="00902526">
        <w:rPr>
          <w:sz w:val="28"/>
          <w:szCs w:val="28"/>
          <w:lang w:val="uk-UA"/>
        </w:rPr>
        <w:t>про спільну роботу з підпр</w:t>
      </w:r>
      <w:r w:rsidR="003A789A" w:rsidRPr="00902526">
        <w:rPr>
          <w:sz w:val="28"/>
          <w:szCs w:val="28"/>
          <w:lang w:val="uk-UA"/>
        </w:rPr>
        <w:t>иємствами-</w:t>
      </w:r>
      <w:r w:rsidR="00464320" w:rsidRPr="00902526">
        <w:rPr>
          <w:sz w:val="28"/>
          <w:szCs w:val="28"/>
          <w:lang w:val="uk-UA"/>
        </w:rPr>
        <w:t>замовниками виконував</w:t>
      </w:r>
      <w:r w:rsidRPr="00902526">
        <w:rPr>
          <w:sz w:val="28"/>
          <w:szCs w:val="28"/>
          <w:lang w:val="uk-UA"/>
        </w:rPr>
        <w:t xml:space="preserve"> свою головну задачу – підготовку кваліфікованих робітників за ліцензованими професіями.</w:t>
      </w:r>
    </w:p>
    <w:p w:rsidR="00236F18" w:rsidRDefault="00F56E8F" w:rsidP="00236F18">
      <w:pPr>
        <w:pStyle w:val="a5"/>
        <w:shd w:val="clear" w:color="auto" w:fill="FFFFFF"/>
        <w:spacing w:before="0" w:beforeAutospacing="0" w:after="0" w:afterAutospacing="0"/>
        <w:ind w:firstLine="709"/>
        <w:jc w:val="both"/>
        <w:rPr>
          <w:sz w:val="28"/>
          <w:szCs w:val="28"/>
          <w:lang w:val="uk-UA"/>
        </w:rPr>
      </w:pPr>
      <w:r w:rsidRPr="00902526">
        <w:rPr>
          <w:sz w:val="28"/>
          <w:szCs w:val="28"/>
          <w:lang w:val="uk-UA"/>
        </w:rPr>
        <w:t>В І семестрі 2023 н.р. в ліцеї укомплектовано 18 навчальних груп, в яких навчається 393 здобувачів освіти, з них 13 здобувача освіти - на контрактній основі.</w:t>
      </w:r>
    </w:p>
    <w:p w:rsidR="00F56E8F" w:rsidRPr="00902526" w:rsidRDefault="00F56E8F" w:rsidP="00236F18">
      <w:pPr>
        <w:pStyle w:val="a5"/>
        <w:shd w:val="clear" w:color="auto" w:fill="FFFFFF"/>
        <w:spacing w:before="0" w:beforeAutospacing="0" w:after="0" w:afterAutospacing="0"/>
        <w:ind w:firstLine="709"/>
        <w:jc w:val="both"/>
        <w:rPr>
          <w:sz w:val="28"/>
          <w:szCs w:val="28"/>
          <w:lang w:val="uk-UA"/>
        </w:rPr>
      </w:pPr>
      <w:r w:rsidRPr="00C55323">
        <w:rPr>
          <w:sz w:val="28"/>
          <w:szCs w:val="28"/>
          <w:lang w:val="uk-UA"/>
        </w:rPr>
        <w:t>Формування</w:t>
      </w:r>
      <w:r w:rsidRPr="00902526">
        <w:rPr>
          <w:sz w:val="28"/>
          <w:szCs w:val="28"/>
          <w:lang w:val="uk-UA"/>
        </w:rPr>
        <w:t xml:space="preserve"> регіонального замовлення здійснюється відповідно до моніторингу регіонального ринку праці та договорів, укладених із замовниками робітничих кадрів. Так, на підставі Протоколів приймальної комісії, наказів по закладу освіти «Про зарахування здобувачів освіти» виконання регіонального замовлення у 2023 році становить 100 %.</w:t>
      </w:r>
    </w:p>
    <w:p w:rsidR="00F56E8F" w:rsidRPr="00902526" w:rsidRDefault="00F56E8F" w:rsidP="00902526">
      <w:pPr>
        <w:spacing w:after="0" w:line="360" w:lineRule="auto"/>
        <w:ind w:firstLine="709"/>
        <w:jc w:val="both"/>
        <w:rPr>
          <w:rFonts w:ascii="Times New Roman" w:eastAsia="Times New Roman" w:hAnsi="Times New Roman" w:cs="Times New Roman"/>
          <w:sz w:val="28"/>
          <w:szCs w:val="28"/>
          <w:lang w:val="uk-UA" w:eastAsia="ru-RU"/>
        </w:rPr>
      </w:pPr>
      <w:r w:rsidRPr="00902526">
        <w:rPr>
          <w:rFonts w:ascii="Times New Roman" w:hAnsi="Times New Roman" w:cs="Times New Roman"/>
          <w:b/>
          <w:i/>
          <w:sz w:val="28"/>
          <w:szCs w:val="28"/>
          <w:u w:val="single"/>
          <w:lang w:val="uk-UA"/>
        </w:rPr>
        <w:t>Виконання регіонального замовлення у розрізі професій:</w:t>
      </w:r>
    </w:p>
    <w:tbl>
      <w:tblPr>
        <w:tblStyle w:val="a8"/>
        <w:tblW w:w="9501" w:type="dxa"/>
        <w:tblInd w:w="108" w:type="dxa"/>
        <w:tblLayout w:type="fixed"/>
        <w:tblLook w:val="00A0" w:firstRow="1" w:lastRow="0" w:firstColumn="1" w:lastColumn="0" w:noHBand="0" w:noVBand="0"/>
      </w:tblPr>
      <w:tblGrid>
        <w:gridCol w:w="567"/>
        <w:gridCol w:w="6521"/>
        <w:gridCol w:w="850"/>
        <w:gridCol w:w="1563"/>
      </w:tblGrid>
      <w:tr w:rsidR="00F56E8F" w:rsidRPr="00902526" w:rsidTr="00250B02">
        <w:tc>
          <w:tcPr>
            <w:tcW w:w="567" w:type="dxa"/>
            <w:vMerge w:val="restart"/>
          </w:tcPr>
          <w:p w:rsidR="00F56E8F" w:rsidRPr="00902526" w:rsidRDefault="00F56E8F" w:rsidP="00250B02">
            <w:pPr>
              <w:tabs>
                <w:tab w:val="left" w:pos="29"/>
              </w:tabs>
              <w:spacing w:line="276" w:lineRule="auto"/>
              <w:jc w:val="both"/>
              <w:rPr>
                <w:rFonts w:ascii="Times New Roman" w:hAnsi="Times New Roman" w:cs="Times New Roman"/>
                <w:b/>
                <w:sz w:val="28"/>
                <w:szCs w:val="28"/>
                <w:lang w:val="uk-UA"/>
              </w:rPr>
            </w:pPr>
            <w:r w:rsidRPr="00902526">
              <w:rPr>
                <w:rFonts w:ascii="Times New Roman" w:hAnsi="Times New Roman" w:cs="Times New Roman"/>
                <w:b/>
                <w:sz w:val="28"/>
                <w:szCs w:val="28"/>
                <w:lang w:val="uk-UA"/>
              </w:rPr>
              <w:t xml:space="preserve">№ </w:t>
            </w:r>
          </w:p>
          <w:p w:rsidR="00F56E8F" w:rsidRPr="00902526" w:rsidRDefault="00F56E8F" w:rsidP="00250B02">
            <w:pPr>
              <w:tabs>
                <w:tab w:val="left" w:pos="29"/>
              </w:tabs>
              <w:spacing w:line="276" w:lineRule="auto"/>
              <w:jc w:val="both"/>
              <w:rPr>
                <w:rFonts w:ascii="Times New Roman" w:hAnsi="Times New Roman" w:cs="Times New Roman"/>
                <w:b/>
                <w:sz w:val="28"/>
                <w:szCs w:val="28"/>
                <w:lang w:val="uk-UA"/>
              </w:rPr>
            </w:pPr>
            <w:r w:rsidRPr="00902526">
              <w:rPr>
                <w:rFonts w:ascii="Times New Roman" w:hAnsi="Times New Roman" w:cs="Times New Roman"/>
                <w:b/>
                <w:sz w:val="28"/>
                <w:szCs w:val="28"/>
                <w:lang w:val="uk-UA"/>
              </w:rPr>
              <w:t>п/п</w:t>
            </w:r>
          </w:p>
        </w:tc>
        <w:tc>
          <w:tcPr>
            <w:tcW w:w="6521" w:type="dxa"/>
            <w:vMerge w:val="restart"/>
          </w:tcPr>
          <w:p w:rsidR="00F56E8F" w:rsidRPr="00902526" w:rsidRDefault="00F56E8F" w:rsidP="00250B02">
            <w:pPr>
              <w:spacing w:after="100" w:afterAutospacing="1" w:line="276" w:lineRule="auto"/>
              <w:jc w:val="both"/>
              <w:rPr>
                <w:rFonts w:ascii="Times New Roman" w:hAnsi="Times New Roman" w:cs="Times New Roman"/>
                <w:b/>
                <w:sz w:val="28"/>
                <w:szCs w:val="28"/>
                <w:lang w:val="uk-UA"/>
              </w:rPr>
            </w:pPr>
            <w:r w:rsidRPr="00902526">
              <w:rPr>
                <w:rFonts w:ascii="Times New Roman" w:hAnsi="Times New Roman" w:cs="Times New Roman"/>
                <w:b/>
                <w:sz w:val="28"/>
                <w:szCs w:val="28"/>
                <w:lang w:val="uk-UA"/>
              </w:rPr>
              <w:t>Професія</w:t>
            </w:r>
          </w:p>
        </w:tc>
        <w:tc>
          <w:tcPr>
            <w:tcW w:w="2413" w:type="dxa"/>
            <w:gridSpan w:val="2"/>
          </w:tcPr>
          <w:p w:rsidR="00F56E8F" w:rsidRPr="00902526" w:rsidRDefault="00F56E8F" w:rsidP="00250B02">
            <w:pPr>
              <w:spacing w:after="100" w:afterAutospacing="1" w:line="276" w:lineRule="auto"/>
              <w:jc w:val="center"/>
              <w:rPr>
                <w:rFonts w:ascii="Times New Roman" w:hAnsi="Times New Roman" w:cs="Times New Roman"/>
                <w:b/>
                <w:sz w:val="28"/>
                <w:szCs w:val="28"/>
                <w:lang w:val="uk-UA"/>
              </w:rPr>
            </w:pPr>
            <w:r w:rsidRPr="00902526">
              <w:rPr>
                <w:rFonts w:ascii="Times New Roman" w:hAnsi="Times New Roman" w:cs="Times New Roman"/>
                <w:b/>
                <w:sz w:val="28"/>
                <w:szCs w:val="28"/>
                <w:lang w:val="uk-UA"/>
              </w:rPr>
              <w:t>2023</w:t>
            </w:r>
          </w:p>
        </w:tc>
      </w:tr>
      <w:tr w:rsidR="00F56E8F" w:rsidRPr="00902526" w:rsidTr="00250B02">
        <w:tc>
          <w:tcPr>
            <w:tcW w:w="567" w:type="dxa"/>
            <w:vMerge/>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p>
        </w:tc>
        <w:tc>
          <w:tcPr>
            <w:tcW w:w="6521" w:type="dxa"/>
            <w:vMerge/>
          </w:tcPr>
          <w:p w:rsidR="00F56E8F" w:rsidRPr="00902526" w:rsidRDefault="00F56E8F" w:rsidP="00250B02">
            <w:pPr>
              <w:spacing w:after="100" w:afterAutospacing="1" w:line="276" w:lineRule="auto"/>
              <w:ind w:left="-108"/>
              <w:jc w:val="both"/>
              <w:rPr>
                <w:rFonts w:ascii="Times New Roman" w:hAnsi="Times New Roman" w:cs="Times New Roman"/>
                <w:sz w:val="28"/>
                <w:szCs w:val="28"/>
                <w:lang w:val="uk-UA"/>
              </w:rPr>
            </w:pPr>
          </w:p>
        </w:tc>
        <w:tc>
          <w:tcPr>
            <w:tcW w:w="850" w:type="dxa"/>
          </w:tcPr>
          <w:p w:rsidR="00F56E8F" w:rsidRPr="00902526" w:rsidRDefault="00F56E8F" w:rsidP="00250B02">
            <w:pPr>
              <w:spacing w:after="100" w:afterAutospacing="1" w:line="276" w:lineRule="auto"/>
              <w:ind w:left="-108"/>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Обсяг РЗ</w:t>
            </w:r>
          </w:p>
        </w:tc>
        <w:tc>
          <w:tcPr>
            <w:tcW w:w="1559" w:type="dxa"/>
          </w:tcPr>
          <w:p w:rsidR="00F56E8F" w:rsidRPr="00902526" w:rsidRDefault="00F56E8F" w:rsidP="00250B02">
            <w:pPr>
              <w:spacing w:after="100" w:afterAutospacing="1" w:line="276" w:lineRule="auto"/>
              <w:ind w:left="-108"/>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Виконано</w:t>
            </w:r>
          </w:p>
        </w:tc>
      </w:tr>
      <w:tr w:rsidR="00F56E8F" w:rsidRPr="00902526" w:rsidTr="00250B02">
        <w:tc>
          <w:tcPr>
            <w:tcW w:w="9501" w:type="dxa"/>
            <w:gridSpan w:val="4"/>
          </w:tcPr>
          <w:p w:rsidR="00F56E8F" w:rsidRPr="00902526" w:rsidRDefault="00F56E8F" w:rsidP="00250B02">
            <w:pPr>
              <w:spacing w:after="100" w:afterAutospacing="1" w:line="276" w:lineRule="auto"/>
              <w:jc w:val="center"/>
              <w:rPr>
                <w:rFonts w:ascii="Times New Roman" w:hAnsi="Times New Roman" w:cs="Times New Roman"/>
                <w:b/>
                <w:i/>
                <w:sz w:val="28"/>
                <w:szCs w:val="28"/>
                <w:lang w:val="uk-UA"/>
              </w:rPr>
            </w:pPr>
            <w:r w:rsidRPr="00902526">
              <w:rPr>
                <w:rFonts w:ascii="Times New Roman" w:hAnsi="Times New Roman" w:cs="Times New Roman"/>
                <w:b/>
                <w:i/>
                <w:sz w:val="28"/>
                <w:szCs w:val="28"/>
                <w:lang w:val="uk-UA"/>
              </w:rPr>
              <w:t>На базі базової загальної середньої освіти</w:t>
            </w:r>
          </w:p>
        </w:tc>
      </w:tr>
      <w:tr w:rsidR="00F56E8F" w:rsidRPr="00902526" w:rsidTr="00250B02">
        <w:tc>
          <w:tcPr>
            <w:tcW w:w="567"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1</w:t>
            </w:r>
          </w:p>
        </w:tc>
        <w:tc>
          <w:tcPr>
            <w:tcW w:w="6521"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 xml:space="preserve">Електрогазозварник. Електрозварник на автоматичних та напівавтоматичних машинах </w:t>
            </w:r>
          </w:p>
        </w:tc>
        <w:tc>
          <w:tcPr>
            <w:tcW w:w="850"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50</w:t>
            </w:r>
          </w:p>
        </w:tc>
        <w:tc>
          <w:tcPr>
            <w:tcW w:w="1559"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50</w:t>
            </w:r>
          </w:p>
        </w:tc>
      </w:tr>
      <w:tr w:rsidR="00F56E8F" w:rsidRPr="00902526" w:rsidTr="00250B02">
        <w:trPr>
          <w:trHeight w:val="160"/>
        </w:trPr>
        <w:tc>
          <w:tcPr>
            <w:tcW w:w="567"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2</w:t>
            </w:r>
          </w:p>
        </w:tc>
        <w:tc>
          <w:tcPr>
            <w:tcW w:w="6521"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Електромонтер з ремонту та обслуговування електроустаткування</w:t>
            </w:r>
          </w:p>
        </w:tc>
        <w:tc>
          <w:tcPr>
            <w:tcW w:w="850"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25</w:t>
            </w:r>
          </w:p>
        </w:tc>
        <w:tc>
          <w:tcPr>
            <w:tcW w:w="1559"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25</w:t>
            </w:r>
          </w:p>
        </w:tc>
      </w:tr>
      <w:tr w:rsidR="00F56E8F" w:rsidRPr="00902526" w:rsidTr="00250B02">
        <w:tc>
          <w:tcPr>
            <w:tcW w:w="567"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3</w:t>
            </w:r>
          </w:p>
        </w:tc>
        <w:tc>
          <w:tcPr>
            <w:tcW w:w="6521"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Слюсар з ремонту колісних транспортних засобів. Водій категорії С</w:t>
            </w:r>
          </w:p>
        </w:tc>
        <w:tc>
          <w:tcPr>
            <w:tcW w:w="850"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25</w:t>
            </w:r>
          </w:p>
        </w:tc>
        <w:tc>
          <w:tcPr>
            <w:tcW w:w="1559"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25</w:t>
            </w:r>
          </w:p>
        </w:tc>
      </w:tr>
      <w:tr w:rsidR="00F56E8F" w:rsidRPr="00902526" w:rsidTr="00250B02">
        <w:tc>
          <w:tcPr>
            <w:tcW w:w="567"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4</w:t>
            </w:r>
          </w:p>
        </w:tc>
        <w:tc>
          <w:tcPr>
            <w:tcW w:w="6521"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Швачка. Кравець</w:t>
            </w:r>
          </w:p>
        </w:tc>
        <w:tc>
          <w:tcPr>
            <w:tcW w:w="850"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12</w:t>
            </w:r>
          </w:p>
        </w:tc>
        <w:tc>
          <w:tcPr>
            <w:tcW w:w="1559"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12</w:t>
            </w:r>
          </w:p>
        </w:tc>
      </w:tr>
      <w:tr w:rsidR="00F56E8F" w:rsidRPr="00902526" w:rsidTr="00250B02">
        <w:tc>
          <w:tcPr>
            <w:tcW w:w="9501" w:type="dxa"/>
            <w:gridSpan w:val="4"/>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b/>
                <w:i/>
                <w:sz w:val="28"/>
                <w:szCs w:val="28"/>
                <w:lang w:val="uk-UA"/>
              </w:rPr>
              <w:t>На базі повної загальної середньої освіти</w:t>
            </w:r>
          </w:p>
        </w:tc>
      </w:tr>
      <w:tr w:rsidR="00F56E8F" w:rsidRPr="00902526" w:rsidTr="00250B02">
        <w:tc>
          <w:tcPr>
            <w:tcW w:w="567"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5</w:t>
            </w:r>
          </w:p>
        </w:tc>
        <w:tc>
          <w:tcPr>
            <w:tcW w:w="6521"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Електрогазозварник</w:t>
            </w:r>
          </w:p>
        </w:tc>
        <w:tc>
          <w:tcPr>
            <w:tcW w:w="850"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20</w:t>
            </w:r>
          </w:p>
        </w:tc>
        <w:tc>
          <w:tcPr>
            <w:tcW w:w="1559"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25</w:t>
            </w:r>
          </w:p>
        </w:tc>
      </w:tr>
      <w:tr w:rsidR="00F56E8F" w:rsidRPr="00902526" w:rsidTr="00250B02">
        <w:tc>
          <w:tcPr>
            <w:tcW w:w="567"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6</w:t>
            </w:r>
          </w:p>
        </w:tc>
        <w:tc>
          <w:tcPr>
            <w:tcW w:w="6521" w:type="dxa"/>
          </w:tcPr>
          <w:p w:rsidR="00F56E8F" w:rsidRPr="00902526" w:rsidRDefault="00F56E8F" w:rsidP="00250B02">
            <w:pPr>
              <w:spacing w:after="100" w:afterAutospacing="1" w:line="276" w:lineRule="auto"/>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Кухар. Офіціант</w:t>
            </w:r>
          </w:p>
        </w:tc>
        <w:tc>
          <w:tcPr>
            <w:tcW w:w="850"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16</w:t>
            </w:r>
          </w:p>
        </w:tc>
        <w:tc>
          <w:tcPr>
            <w:tcW w:w="1559" w:type="dxa"/>
          </w:tcPr>
          <w:p w:rsidR="00F56E8F" w:rsidRPr="00902526" w:rsidRDefault="00F56E8F" w:rsidP="00250B02">
            <w:pPr>
              <w:spacing w:after="100" w:afterAutospacing="1" w:line="276" w:lineRule="auto"/>
              <w:jc w:val="center"/>
              <w:rPr>
                <w:rFonts w:ascii="Times New Roman" w:hAnsi="Times New Roman" w:cs="Times New Roman"/>
                <w:sz w:val="28"/>
                <w:szCs w:val="28"/>
                <w:lang w:val="uk-UA"/>
              </w:rPr>
            </w:pPr>
            <w:r w:rsidRPr="00902526">
              <w:rPr>
                <w:rFonts w:ascii="Times New Roman" w:hAnsi="Times New Roman" w:cs="Times New Roman"/>
                <w:sz w:val="28"/>
                <w:szCs w:val="28"/>
                <w:lang w:val="uk-UA"/>
              </w:rPr>
              <w:t>16</w:t>
            </w:r>
          </w:p>
        </w:tc>
      </w:tr>
      <w:tr w:rsidR="00F56E8F" w:rsidRPr="00902526" w:rsidTr="00250B02">
        <w:tc>
          <w:tcPr>
            <w:tcW w:w="7088" w:type="dxa"/>
            <w:gridSpan w:val="2"/>
          </w:tcPr>
          <w:p w:rsidR="00F56E8F" w:rsidRPr="00902526" w:rsidRDefault="00F56E8F" w:rsidP="00250B02">
            <w:pPr>
              <w:spacing w:after="100" w:afterAutospacing="1" w:line="276" w:lineRule="auto"/>
              <w:jc w:val="right"/>
              <w:rPr>
                <w:rFonts w:ascii="Times New Roman" w:hAnsi="Times New Roman" w:cs="Times New Roman"/>
                <w:sz w:val="28"/>
                <w:szCs w:val="28"/>
                <w:lang w:val="uk-UA"/>
              </w:rPr>
            </w:pPr>
            <w:r w:rsidRPr="00902526">
              <w:rPr>
                <w:rFonts w:ascii="Times New Roman" w:hAnsi="Times New Roman" w:cs="Times New Roman"/>
                <w:sz w:val="28"/>
                <w:szCs w:val="28"/>
                <w:lang w:val="uk-UA"/>
              </w:rPr>
              <w:t>Всього:</w:t>
            </w:r>
          </w:p>
        </w:tc>
        <w:tc>
          <w:tcPr>
            <w:tcW w:w="850" w:type="dxa"/>
          </w:tcPr>
          <w:p w:rsidR="00F56E8F" w:rsidRPr="00902526" w:rsidRDefault="00F56E8F" w:rsidP="00250B02">
            <w:pPr>
              <w:spacing w:after="100" w:afterAutospacing="1" w:line="276" w:lineRule="auto"/>
              <w:jc w:val="center"/>
              <w:rPr>
                <w:rFonts w:ascii="Times New Roman" w:hAnsi="Times New Roman" w:cs="Times New Roman"/>
                <w:b/>
                <w:sz w:val="28"/>
                <w:szCs w:val="28"/>
                <w:lang w:val="uk-UA"/>
              </w:rPr>
            </w:pPr>
            <w:r w:rsidRPr="00902526">
              <w:rPr>
                <w:rFonts w:ascii="Times New Roman" w:hAnsi="Times New Roman" w:cs="Times New Roman"/>
                <w:b/>
                <w:sz w:val="28"/>
                <w:szCs w:val="28"/>
                <w:lang w:val="uk-UA"/>
              </w:rPr>
              <w:t>148</w:t>
            </w:r>
          </w:p>
        </w:tc>
        <w:tc>
          <w:tcPr>
            <w:tcW w:w="1559" w:type="dxa"/>
          </w:tcPr>
          <w:p w:rsidR="00F56E8F" w:rsidRPr="00902526" w:rsidRDefault="00F56E8F" w:rsidP="00250B02">
            <w:pPr>
              <w:spacing w:after="100" w:afterAutospacing="1" w:line="276" w:lineRule="auto"/>
              <w:jc w:val="center"/>
              <w:rPr>
                <w:rFonts w:ascii="Times New Roman" w:hAnsi="Times New Roman" w:cs="Times New Roman"/>
                <w:b/>
                <w:sz w:val="28"/>
                <w:szCs w:val="28"/>
                <w:lang w:val="uk-UA"/>
              </w:rPr>
            </w:pPr>
            <w:r w:rsidRPr="00902526">
              <w:rPr>
                <w:rFonts w:ascii="Times New Roman" w:hAnsi="Times New Roman" w:cs="Times New Roman"/>
                <w:b/>
                <w:sz w:val="28"/>
                <w:szCs w:val="28"/>
                <w:lang w:val="uk-UA"/>
              </w:rPr>
              <w:t>148</w:t>
            </w:r>
          </w:p>
        </w:tc>
      </w:tr>
    </w:tbl>
    <w:p w:rsidR="00175C30" w:rsidRPr="00902526" w:rsidRDefault="00175C30" w:rsidP="00250B02">
      <w:pPr>
        <w:widowControl w:val="0"/>
        <w:spacing w:after="0"/>
        <w:ind w:firstLine="709"/>
        <w:jc w:val="both"/>
        <w:rPr>
          <w:rFonts w:ascii="Times New Roman" w:hAnsi="Times New Roman" w:cs="Times New Roman"/>
          <w:sz w:val="28"/>
          <w:szCs w:val="28"/>
          <w:lang w:val="uk-UA"/>
        </w:rPr>
      </w:pPr>
      <w:r w:rsidRPr="00902526">
        <w:rPr>
          <w:rFonts w:ascii="Times New Roman" w:eastAsia="Times New Roman" w:hAnsi="Times New Roman" w:cs="Times New Roman"/>
          <w:sz w:val="28"/>
          <w:szCs w:val="28"/>
          <w:lang w:val="uk-UA" w:eastAsia="ru-RU"/>
        </w:rPr>
        <w:lastRenderedPageBreak/>
        <w:t xml:space="preserve">Аналіз контингенту учнів за </w:t>
      </w:r>
      <w:r w:rsidR="00876DB5" w:rsidRPr="00902526">
        <w:rPr>
          <w:rFonts w:ascii="Times New Roman" w:eastAsia="Times New Roman" w:hAnsi="Times New Roman" w:cs="Times New Roman"/>
          <w:sz w:val="28"/>
          <w:szCs w:val="28"/>
          <w:lang w:val="uk-UA" w:eastAsia="ru-RU"/>
        </w:rPr>
        <w:t xml:space="preserve">соціальним станом </w:t>
      </w:r>
      <w:r w:rsidR="00EB7151" w:rsidRPr="00902526">
        <w:rPr>
          <w:rFonts w:ascii="Times New Roman" w:eastAsia="Times New Roman" w:hAnsi="Times New Roman" w:cs="Times New Roman"/>
          <w:sz w:val="28"/>
          <w:szCs w:val="28"/>
          <w:lang w:val="uk-UA" w:eastAsia="ru-RU"/>
        </w:rPr>
        <w:t>на І семестр</w:t>
      </w:r>
      <w:r w:rsidR="00876DB5" w:rsidRPr="00902526">
        <w:rPr>
          <w:rFonts w:ascii="Times New Roman" w:eastAsia="Times New Roman" w:hAnsi="Times New Roman" w:cs="Times New Roman"/>
          <w:sz w:val="28"/>
          <w:szCs w:val="28"/>
          <w:lang w:val="uk-UA" w:eastAsia="ru-RU"/>
        </w:rPr>
        <w:t xml:space="preserve"> 202</w:t>
      </w:r>
      <w:r w:rsidR="00EB7151" w:rsidRPr="00902526">
        <w:rPr>
          <w:rFonts w:ascii="Times New Roman" w:eastAsia="Times New Roman" w:hAnsi="Times New Roman" w:cs="Times New Roman"/>
          <w:sz w:val="28"/>
          <w:szCs w:val="28"/>
          <w:lang w:val="uk-UA" w:eastAsia="ru-RU"/>
        </w:rPr>
        <w:t>3</w:t>
      </w:r>
      <w:r w:rsidR="00876DB5" w:rsidRPr="00902526">
        <w:rPr>
          <w:rFonts w:ascii="Times New Roman" w:eastAsia="Times New Roman" w:hAnsi="Times New Roman" w:cs="Times New Roman"/>
          <w:sz w:val="28"/>
          <w:szCs w:val="28"/>
          <w:lang w:val="uk-UA" w:eastAsia="ru-RU"/>
        </w:rPr>
        <w:t>-202</w:t>
      </w:r>
      <w:r w:rsidR="00EB7151" w:rsidRPr="00902526">
        <w:rPr>
          <w:rFonts w:ascii="Times New Roman" w:eastAsia="Times New Roman" w:hAnsi="Times New Roman" w:cs="Times New Roman"/>
          <w:sz w:val="28"/>
          <w:szCs w:val="28"/>
          <w:lang w:val="uk-UA" w:eastAsia="ru-RU"/>
        </w:rPr>
        <w:t>4</w:t>
      </w:r>
      <w:r w:rsidR="00876DB5" w:rsidRPr="00902526">
        <w:rPr>
          <w:rFonts w:ascii="Times New Roman" w:eastAsia="Times New Roman" w:hAnsi="Times New Roman" w:cs="Times New Roman"/>
          <w:sz w:val="28"/>
          <w:szCs w:val="28"/>
          <w:lang w:val="uk-UA" w:eastAsia="ru-RU"/>
        </w:rPr>
        <w:t xml:space="preserve"> н.р.</w:t>
      </w:r>
      <w:r w:rsidRPr="00902526">
        <w:rPr>
          <w:rFonts w:ascii="Times New Roman" w:eastAsia="Times New Roman" w:hAnsi="Times New Roman" w:cs="Times New Roman"/>
          <w:sz w:val="28"/>
          <w:szCs w:val="28"/>
          <w:lang w:val="uk-UA" w:eastAsia="ru-RU"/>
        </w:rPr>
        <w:t xml:space="preserve"> показав, що в середньому в закладі професійної (професійно-технічної) освіти навчається дітей-сиріт та дітей, позбавлених батьківського піклування</w:t>
      </w:r>
      <w:r w:rsidRPr="00902526">
        <w:rPr>
          <w:rFonts w:ascii="Times New Roman" w:eastAsia="Times New Roman" w:hAnsi="Times New Roman" w:cs="Times New Roman"/>
          <w:color w:val="FF0000"/>
          <w:sz w:val="28"/>
          <w:szCs w:val="28"/>
          <w:lang w:val="uk-UA" w:eastAsia="ru-RU"/>
        </w:rPr>
        <w:t xml:space="preserve"> </w:t>
      </w:r>
      <w:r w:rsidRPr="00902526">
        <w:rPr>
          <w:rFonts w:ascii="Times New Roman" w:eastAsia="Times New Roman" w:hAnsi="Times New Roman" w:cs="Times New Roman"/>
          <w:sz w:val="28"/>
          <w:szCs w:val="28"/>
          <w:lang w:val="uk-UA" w:eastAsia="ru-RU"/>
        </w:rPr>
        <w:t>– 1</w:t>
      </w:r>
      <w:r w:rsidR="00EB7151" w:rsidRPr="00902526">
        <w:rPr>
          <w:rFonts w:ascii="Times New Roman" w:eastAsia="Times New Roman" w:hAnsi="Times New Roman" w:cs="Times New Roman"/>
          <w:sz w:val="28"/>
          <w:szCs w:val="28"/>
          <w:lang w:val="uk-UA" w:eastAsia="ru-RU"/>
        </w:rPr>
        <w:t>1</w:t>
      </w:r>
      <w:r w:rsidRPr="00902526">
        <w:rPr>
          <w:rFonts w:ascii="Times New Roman" w:eastAsia="Times New Roman" w:hAnsi="Times New Roman" w:cs="Times New Roman"/>
          <w:sz w:val="28"/>
          <w:szCs w:val="28"/>
          <w:lang w:val="uk-UA" w:eastAsia="ru-RU"/>
        </w:rPr>
        <w:t xml:space="preserve"> осіб, дітей, з багатодітних сімей – </w:t>
      </w:r>
      <w:r w:rsidR="00A2730B" w:rsidRPr="00902526">
        <w:rPr>
          <w:rFonts w:ascii="Times New Roman" w:eastAsia="Times New Roman" w:hAnsi="Times New Roman" w:cs="Times New Roman"/>
          <w:sz w:val="28"/>
          <w:szCs w:val="28"/>
          <w:lang w:val="uk-UA" w:eastAsia="ru-RU"/>
        </w:rPr>
        <w:t>47</w:t>
      </w:r>
      <w:r w:rsidRPr="00902526">
        <w:rPr>
          <w:rFonts w:ascii="Times New Roman" w:eastAsia="Times New Roman" w:hAnsi="Times New Roman" w:cs="Times New Roman"/>
          <w:sz w:val="28"/>
          <w:szCs w:val="28"/>
          <w:lang w:val="uk-UA" w:eastAsia="ru-RU"/>
        </w:rPr>
        <w:t xml:space="preserve"> осіб, з малозабезпечених сімей – </w:t>
      </w:r>
      <w:r w:rsidR="00EB7151" w:rsidRPr="00902526">
        <w:rPr>
          <w:rFonts w:ascii="Times New Roman" w:eastAsia="Times New Roman" w:hAnsi="Times New Roman" w:cs="Times New Roman"/>
          <w:sz w:val="28"/>
          <w:szCs w:val="28"/>
          <w:lang w:val="uk-UA" w:eastAsia="ru-RU"/>
        </w:rPr>
        <w:t>8</w:t>
      </w:r>
      <w:r w:rsidRPr="00902526">
        <w:rPr>
          <w:rFonts w:ascii="Times New Roman" w:eastAsia="Times New Roman" w:hAnsi="Times New Roman" w:cs="Times New Roman"/>
          <w:sz w:val="28"/>
          <w:szCs w:val="28"/>
          <w:lang w:val="uk-UA" w:eastAsia="ru-RU"/>
        </w:rPr>
        <w:t xml:space="preserve"> осіб, дітей інвалідів</w:t>
      </w:r>
      <w:r w:rsidRPr="00902526">
        <w:rPr>
          <w:rFonts w:ascii="Times New Roman" w:hAnsi="Times New Roman" w:cs="Times New Roman"/>
          <w:sz w:val="28"/>
          <w:szCs w:val="28"/>
          <w:lang w:val="uk-UA"/>
        </w:rPr>
        <w:t xml:space="preserve">  - </w:t>
      </w:r>
      <w:r w:rsidR="00EB7151" w:rsidRPr="00902526">
        <w:rPr>
          <w:rFonts w:ascii="Times New Roman" w:hAnsi="Times New Roman" w:cs="Times New Roman"/>
          <w:sz w:val="28"/>
          <w:szCs w:val="28"/>
          <w:lang w:val="uk-UA"/>
        </w:rPr>
        <w:t>8</w:t>
      </w:r>
      <w:r w:rsidRPr="00902526">
        <w:rPr>
          <w:rFonts w:ascii="Times New Roman" w:hAnsi="Times New Roman" w:cs="Times New Roman"/>
          <w:sz w:val="28"/>
          <w:szCs w:val="28"/>
          <w:lang w:val="uk-UA"/>
        </w:rPr>
        <w:t xml:space="preserve"> осіб, </w:t>
      </w:r>
      <w:r w:rsidR="00EB7151" w:rsidRPr="00902526">
        <w:rPr>
          <w:rFonts w:ascii="Times New Roman" w:hAnsi="Times New Roman" w:cs="Times New Roman"/>
          <w:sz w:val="28"/>
          <w:szCs w:val="28"/>
          <w:lang w:val="uk-UA"/>
        </w:rPr>
        <w:t>діт</w:t>
      </w:r>
      <w:r w:rsidR="00896D2E" w:rsidRPr="00902526">
        <w:rPr>
          <w:rFonts w:ascii="Times New Roman" w:hAnsi="Times New Roman" w:cs="Times New Roman"/>
          <w:sz w:val="28"/>
          <w:szCs w:val="28"/>
          <w:lang w:val="uk-UA"/>
        </w:rPr>
        <w:t xml:space="preserve">ей, </w:t>
      </w:r>
      <w:r w:rsidR="00EB7151" w:rsidRPr="00902526">
        <w:rPr>
          <w:rFonts w:ascii="Times New Roman" w:hAnsi="Times New Roman" w:cs="Times New Roman"/>
          <w:sz w:val="28"/>
          <w:szCs w:val="28"/>
          <w:lang w:val="uk-UA"/>
        </w:rPr>
        <w:t xml:space="preserve"> </w:t>
      </w:r>
      <w:r w:rsidR="00896D2E" w:rsidRPr="00902526">
        <w:rPr>
          <w:rFonts w:ascii="Times New Roman" w:hAnsi="Times New Roman" w:cs="Times New Roman"/>
          <w:sz w:val="28"/>
          <w:szCs w:val="28"/>
          <w:lang w:val="uk-UA"/>
        </w:rPr>
        <w:t>п</w:t>
      </w:r>
      <w:r w:rsidR="00EB7151" w:rsidRPr="00902526">
        <w:rPr>
          <w:rFonts w:ascii="Times New Roman" w:hAnsi="Times New Roman" w:cs="Times New Roman"/>
          <w:sz w:val="28"/>
          <w:szCs w:val="28"/>
          <w:lang w:val="uk-UA"/>
        </w:rPr>
        <w:t xml:space="preserve">остраждалих від аварії на Чорнобильській АЕС – </w:t>
      </w:r>
      <w:r w:rsidR="00D56FC7" w:rsidRPr="00902526">
        <w:rPr>
          <w:rFonts w:ascii="Times New Roman" w:hAnsi="Times New Roman" w:cs="Times New Roman"/>
          <w:sz w:val="28"/>
          <w:szCs w:val="28"/>
          <w:lang w:val="uk-UA"/>
        </w:rPr>
        <w:t xml:space="preserve">3 </w:t>
      </w:r>
      <w:r w:rsidR="00EB7151" w:rsidRPr="00902526">
        <w:rPr>
          <w:rFonts w:ascii="Times New Roman" w:hAnsi="Times New Roman" w:cs="Times New Roman"/>
          <w:sz w:val="28"/>
          <w:szCs w:val="28"/>
          <w:lang w:val="uk-UA"/>
        </w:rPr>
        <w:t xml:space="preserve">особи, дітей ВПО - 6 осіб, діти, батьки яких загинули під час виконання службових обов’язків – 3 особи, </w:t>
      </w:r>
      <w:r w:rsidRPr="00902526">
        <w:rPr>
          <w:rFonts w:ascii="Times New Roman" w:hAnsi="Times New Roman" w:cs="Times New Roman"/>
          <w:sz w:val="28"/>
          <w:szCs w:val="28"/>
          <w:lang w:val="uk-UA"/>
        </w:rPr>
        <w:t>дітей, батьки яких є учасниками бойових дій – 1</w:t>
      </w:r>
      <w:r w:rsidR="00A2730B" w:rsidRPr="00902526">
        <w:rPr>
          <w:rFonts w:ascii="Times New Roman" w:hAnsi="Times New Roman" w:cs="Times New Roman"/>
          <w:sz w:val="28"/>
          <w:szCs w:val="28"/>
          <w:lang w:val="uk-UA"/>
        </w:rPr>
        <w:t>6</w:t>
      </w:r>
      <w:r w:rsidRPr="00902526">
        <w:rPr>
          <w:rFonts w:ascii="Times New Roman" w:hAnsi="Times New Roman" w:cs="Times New Roman"/>
          <w:sz w:val="28"/>
          <w:szCs w:val="28"/>
          <w:lang w:val="uk-UA"/>
        </w:rPr>
        <w:t xml:space="preserve"> ос</w:t>
      </w:r>
      <w:r w:rsidR="00EB7151" w:rsidRPr="00902526">
        <w:rPr>
          <w:rFonts w:ascii="Times New Roman" w:hAnsi="Times New Roman" w:cs="Times New Roman"/>
          <w:sz w:val="28"/>
          <w:szCs w:val="28"/>
          <w:lang w:val="uk-UA"/>
        </w:rPr>
        <w:t xml:space="preserve">іб, дітей, батьки яких мобілізовані до лав ЗСУ - </w:t>
      </w:r>
      <w:r w:rsidR="00A2730B" w:rsidRPr="00902526">
        <w:rPr>
          <w:rFonts w:ascii="Times New Roman" w:hAnsi="Times New Roman" w:cs="Times New Roman"/>
          <w:sz w:val="28"/>
          <w:szCs w:val="28"/>
          <w:lang w:val="uk-UA"/>
        </w:rPr>
        <w:t>9</w:t>
      </w:r>
      <w:r w:rsidRPr="00902526">
        <w:rPr>
          <w:rFonts w:ascii="Times New Roman" w:hAnsi="Times New Roman" w:cs="Times New Roman"/>
          <w:sz w:val="28"/>
          <w:szCs w:val="28"/>
          <w:lang w:val="uk-UA"/>
        </w:rPr>
        <w:t>.</w:t>
      </w:r>
    </w:p>
    <w:p w:rsidR="00175C30" w:rsidRPr="00902526" w:rsidRDefault="00175C30" w:rsidP="00902526">
      <w:pPr>
        <w:widowControl w:val="0"/>
        <w:spacing w:after="0" w:line="360" w:lineRule="auto"/>
        <w:jc w:val="both"/>
        <w:rPr>
          <w:rFonts w:ascii="Times New Roman" w:hAnsi="Times New Roman" w:cs="Times New Roman"/>
          <w:color w:val="FF0000"/>
          <w:sz w:val="28"/>
          <w:szCs w:val="28"/>
          <w:lang w:val="uk-UA"/>
        </w:rPr>
      </w:pPr>
      <w:r w:rsidRPr="00902526">
        <w:rPr>
          <w:rFonts w:ascii="Times New Roman" w:hAnsi="Times New Roman" w:cs="Times New Roman"/>
          <w:noProof/>
          <w:color w:val="FF0000"/>
          <w:sz w:val="28"/>
          <w:szCs w:val="28"/>
          <w:lang w:eastAsia="ru-RU"/>
        </w:rPr>
        <w:drawing>
          <wp:inline distT="0" distB="0" distL="0" distR="0">
            <wp:extent cx="6176838" cy="468331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5C30" w:rsidRPr="00902526" w:rsidRDefault="00222D3D" w:rsidP="00250B02">
      <w:pPr>
        <w:widowControl w:val="0"/>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Усі діти-сироти ліцею забезпечені </w:t>
      </w:r>
      <w:r w:rsidR="00175C30" w:rsidRPr="00902526">
        <w:rPr>
          <w:rFonts w:ascii="Times New Roman" w:eastAsia="Times New Roman" w:hAnsi="Times New Roman" w:cs="Times New Roman"/>
          <w:sz w:val="28"/>
          <w:szCs w:val="28"/>
          <w:lang w:val="uk-UA" w:eastAsia="ru-RU"/>
        </w:rPr>
        <w:t>пільгами відпо</w:t>
      </w:r>
      <w:r>
        <w:rPr>
          <w:rFonts w:ascii="Times New Roman" w:eastAsia="Times New Roman" w:hAnsi="Times New Roman" w:cs="Times New Roman"/>
          <w:sz w:val="28"/>
          <w:szCs w:val="28"/>
          <w:lang w:val="uk-UA" w:eastAsia="ru-RU"/>
        </w:rPr>
        <w:t xml:space="preserve">відно до чинного законодавства - постанови КМ України </w:t>
      </w:r>
      <w:r w:rsidR="00175C30" w:rsidRPr="00902526">
        <w:rPr>
          <w:rFonts w:ascii="Times New Roman" w:eastAsia="Times New Roman" w:hAnsi="Times New Roman" w:cs="Times New Roman"/>
          <w:sz w:val="28"/>
          <w:szCs w:val="28"/>
          <w:lang w:val="uk-UA" w:eastAsia="ru-RU"/>
        </w:rPr>
        <w:t>від 05.04.1</w:t>
      </w:r>
      <w:r w:rsidR="0030504B">
        <w:rPr>
          <w:rFonts w:ascii="Times New Roman" w:eastAsia="Times New Roman" w:hAnsi="Times New Roman" w:cs="Times New Roman"/>
          <w:sz w:val="28"/>
          <w:szCs w:val="28"/>
          <w:lang w:val="uk-UA" w:eastAsia="ru-RU"/>
        </w:rPr>
        <w:t xml:space="preserve">994 року № 226 «Про поліпшення </w:t>
      </w:r>
      <w:r w:rsidR="00175C30" w:rsidRPr="00902526">
        <w:rPr>
          <w:rFonts w:ascii="Times New Roman" w:eastAsia="Times New Roman" w:hAnsi="Times New Roman" w:cs="Times New Roman"/>
          <w:sz w:val="28"/>
          <w:szCs w:val="28"/>
          <w:lang w:val="uk-UA" w:eastAsia="ru-RU"/>
        </w:rPr>
        <w:t>виховання, навчання, соціального захисту та матеріал</w:t>
      </w:r>
      <w:r>
        <w:rPr>
          <w:rFonts w:ascii="Times New Roman" w:eastAsia="Times New Roman" w:hAnsi="Times New Roman" w:cs="Times New Roman"/>
          <w:sz w:val="28"/>
          <w:szCs w:val="28"/>
          <w:lang w:val="uk-UA" w:eastAsia="ru-RU"/>
        </w:rPr>
        <w:t xml:space="preserve">ьного забезпечення </w:t>
      </w:r>
      <w:r w:rsidR="00175C30" w:rsidRPr="00902526">
        <w:rPr>
          <w:rFonts w:ascii="Times New Roman" w:eastAsia="Times New Roman" w:hAnsi="Times New Roman" w:cs="Times New Roman"/>
          <w:sz w:val="28"/>
          <w:szCs w:val="28"/>
          <w:lang w:val="uk-UA" w:eastAsia="ru-RU"/>
        </w:rPr>
        <w:t>дітей-сиріт і дітей, позбавлених батьківського піклування». Зазначені здобувачі, із числа дітей-сиріт та дітей, позбав</w:t>
      </w:r>
      <w:r>
        <w:rPr>
          <w:rFonts w:ascii="Times New Roman" w:eastAsia="Times New Roman" w:hAnsi="Times New Roman" w:cs="Times New Roman"/>
          <w:sz w:val="28"/>
          <w:szCs w:val="28"/>
          <w:lang w:val="uk-UA" w:eastAsia="ru-RU"/>
        </w:rPr>
        <w:t xml:space="preserve">лених батьківського піклування </w:t>
      </w:r>
      <w:r w:rsidR="0030504B">
        <w:rPr>
          <w:rFonts w:ascii="Times New Roman" w:eastAsia="Times New Roman" w:hAnsi="Times New Roman" w:cs="Times New Roman"/>
          <w:sz w:val="28"/>
          <w:szCs w:val="28"/>
          <w:lang w:val="uk-UA" w:eastAsia="ru-RU"/>
        </w:rPr>
        <w:t>забезпечуються безоплатним</w:t>
      </w:r>
      <w:r w:rsidR="00175C30" w:rsidRPr="00902526">
        <w:rPr>
          <w:rFonts w:ascii="Times New Roman" w:eastAsia="Times New Roman" w:hAnsi="Times New Roman" w:cs="Times New Roman"/>
          <w:sz w:val="28"/>
          <w:szCs w:val="28"/>
          <w:lang w:val="uk-UA" w:eastAsia="ru-RU"/>
        </w:rPr>
        <w:t xml:space="preserve"> харчуванням, предметами гардероба та постільної білизни, безоплатним гуртожитком, єдиним квитком. </w:t>
      </w:r>
    </w:p>
    <w:p w:rsidR="00970898" w:rsidRPr="00902526" w:rsidRDefault="00175C30" w:rsidP="00236F18">
      <w:pPr>
        <w:widowControl w:val="0"/>
        <w:spacing w:after="0"/>
        <w:ind w:firstLine="709"/>
        <w:jc w:val="both"/>
        <w:rPr>
          <w:rFonts w:ascii="Times New Roman" w:eastAsia="Times New Roman" w:hAnsi="Times New Roman" w:cs="Times New Roman"/>
          <w:sz w:val="28"/>
          <w:szCs w:val="28"/>
          <w:lang w:val="uk-UA" w:eastAsia="ru-RU"/>
        </w:rPr>
      </w:pPr>
      <w:r w:rsidRPr="00902526">
        <w:rPr>
          <w:rFonts w:ascii="Times New Roman" w:eastAsia="Times New Roman" w:hAnsi="Times New Roman" w:cs="Times New Roman"/>
          <w:sz w:val="28"/>
          <w:szCs w:val="28"/>
          <w:lang w:val="uk-UA" w:eastAsia="ru-RU"/>
        </w:rPr>
        <w:t xml:space="preserve">Щомісячно виплачується стипендія в розмірі </w:t>
      </w:r>
      <w:r w:rsidR="00D47A4C" w:rsidRPr="00902526">
        <w:rPr>
          <w:rFonts w:ascii="Times New Roman" w:eastAsia="Times New Roman" w:hAnsi="Times New Roman" w:cs="Times New Roman"/>
          <w:sz w:val="28"/>
          <w:szCs w:val="28"/>
          <w:lang w:val="uk-UA" w:eastAsia="ru-RU"/>
        </w:rPr>
        <w:t>4249</w:t>
      </w:r>
      <w:r w:rsidR="00222D3D">
        <w:rPr>
          <w:rFonts w:ascii="Times New Roman" w:eastAsia="Times New Roman" w:hAnsi="Times New Roman" w:cs="Times New Roman"/>
          <w:sz w:val="28"/>
          <w:szCs w:val="28"/>
          <w:lang w:val="uk-UA" w:eastAsia="ru-RU"/>
        </w:rPr>
        <w:t xml:space="preserve"> грн., </w:t>
      </w:r>
      <w:r w:rsidRPr="00902526">
        <w:rPr>
          <w:rFonts w:ascii="Times New Roman" w:eastAsia="Times New Roman" w:hAnsi="Times New Roman" w:cs="Times New Roman"/>
          <w:sz w:val="28"/>
          <w:szCs w:val="28"/>
          <w:lang w:val="uk-UA" w:eastAsia="ru-RU"/>
        </w:rPr>
        <w:t xml:space="preserve">надається одноразова щорічна матеріальна допомога із стипендіального фонду. Випускники із числа дітей-сиріт і дітей, позбавлених батьківського піклування, </w:t>
      </w:r>
      <w:r w:rsidR="00222D3D">
        <w:rPr>
          <w:rFonts w:ascii="Times New Roman" w:eastAsia="Times New Roman" w:hAnsi="Times New Roman" w:cs="Times New Roman"/>
          <w:sz w:val="28"/>
          <w:szCs w:val="28"/>
          <w:lang w:val="uk-UA" w:eastAsia="ru-RU"/>
        </w:rPr>
        <w:t xml:space="preserve">при умові працевлаштування забезпечуються грошовою допомогою </w:t>
      </w:r>
      <w:r w:rsidRPr="00902526">
        <w:rPr>
          <w:rFonts w:ascii="Times New Roman" w:eastAsia="Times New Roman" w:hAnsi="Times New Roman" w:cs="Times New Roman"/>
          <w:sz w:val="28"/>
          <w:szCs w:val="28"/>
          <w:lang w:val="uk-UA" w:eastAsia="ru-RU"/>
        </w:rPr>
        <w:t>на початкові витрати у розмірі 6 прожиткових мінімумів.</w:t>
      </w:r>
    </w:p>
    <w:p w:rsidR="003A4737" w:rsidRDefault="003A4737" w:rsidP="005F325B">
      <w:pPr>
        <w:widowControl w:val="0"/>
        <w:spacing w:after="0" w:line="360" w:lineRule="auto"/>
        <w:ind w:firstLine="709"/>
        <w:jc w:val="center"/>
        <w:rPr>
          <w:rFonts w:ascii="Times New Roman" w:eastAsia="Times New Roman" w:hAnsi="Times New Roman" w:cs="Times New Roman"/>
          <w:b/>
          <w:sz w:val="28"/>
          <w:szCs w:val="28"/>
          <w:lang w:val="uk-UA" w:eastAsia="ru-RU"/>
        </w:rPr>
      </w:pPr>
    </w:p>
    <w:p w:rsidR="00CB4D95" w:rsidRPr="005F325B" w:rsidRDefault="00D47A4C" w:rsidP="005F325B">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5F325B">
        <w:rPr>
          <w:rFonts w:ascii="Times New Roman" w:eastAsia="Times New Roman" w:hAnsi="Times New Roman" w:cs="Times New Roman"/>
          <w:b/>
          <w:sz w:val="28"/>
          <w:szCs w:val="28"/>
          <w:lang w:val="uk-UA" w:eastAsia="ru-RU"/>
        </w:rPr>
        <w:lastRenderedPageBreak/>
        <w:t>НАВЧАЛЬНО-ВИРОБНИЧА РОБОТА</w:t>
      </w:r>
    </w:p>
    <w:p w:rsidR="005F325B" w:rsidRPr="000F758B" w:rsidRDefault="005F325B" w:rsidP="005F325B">
      <w:pPr>
        <w:autoSpaceDE w:val="0"/>
        <w:autoSpaceDN w:val="0"/>
        <w:adjustRightInd w:val="0"/>
        <w:spacing w:after="0" w:line="240" w:lineRule="auto"/>
        <w:ind w:firstLine="709"/>
        <w:jc w:val="both"/>
        <w:rPr>
          <w:rFonts w:ascii="Times New Roman" w:hAnsi="Times New Roman" w:cs="Times New Roman"/>
          <w:b/>
          <w:i/>
          <w:sz w:val="28"/>
          <w:szCs w:val="28"/>
          <w:lang w:val="uk-UA"/>
        </w:rPr>
      </w:pPr>
      <w:r w:rsidRPr="000F758B">
        <w:rPr>
          <w:rFonts w:ascii="Times New Roman" w:hAnsi="Times New Roman" w:cs="Times New Roman"/>
          <w:b/>
          <w:i/>
          <w:sz w:val="28"/>
          <w:szCs w:val="28"/>
          <w:lang w:val="uk-UA"/>
        </w:rPr>
        <w:t>Відомості про контингент здобувачів освіти на початок І семестру 2023/2024 навчального року:</w:t>
      </w:r>
    </w:p>
    <w:p w:rsidR="005F325B" w:rsidRDefault="005F325B" w:rsidP="005F325B">
      <w:pPr>
        <w:autoSpaceDE w:val="0"/>
        <w:autoSpaceDN w:val="0"/>
        <w:adjustRightInd w:val="0"/>
        <w:spacing w:after="0" w:line="240" w:lineRule="auto"/>
        <w:ind w:firstLine="709"/>
        <w:jc w:val="both"/>
        <w:rPr>
          <w:rFonts w:ascii="Times New Roman" w:hAnsi="Times New Roman" w:cs="Times New Roman"/>
          <w:sz w:val="28"/>
          <w:szCs w:val="28"/>
          <w:lang w:val="en-US"/>
        </w:rPr>
      </w:pPr>
      <w:r w:rsidRPr="005F325B">
        <w:rPr>
          <w:rFonts w:ascii="Times New Roman" w:hAnsi="Times New Roman" w:cs="Times New Roman"/>
          <w:sz w:val="28"/>
          <w:szCs w:val="28"/>
          <w:lang w:val="uk-UA"/>
        </w:rPr>
        <w:t>Враховуючи</w:t>
      </w:r>
      <w:r>
        <w:rPr>
          <w:rFonts w:ascii="Times New Roman" w:hAnsi="Times New Roman" w:cs="Times New Roman"/>
          <w:sz w:val="28"/>
          <w:szCs w:val="28"/>
          <w:lang w:val="uk-UA"/>
        </w:rPr>
        <w:t xml:space="preserve"> перехідний контингент</w:t>
      </w:r>
      <w:r w:rsidR="008B4262">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5F325B">
        <w:rPr>
          <w:rFonts w:ascii="Times New Roman" w:hAnsi="Times New Roman" w:cs="Times New Roman"/>
          <w:sz w:val="28"/>
          <w:szCs w:val="28"/>
          <w:lang w:val="uk-UA"/>
        </w:rPr>
        <w:t xml:space="preserve"> 01 вересня 2023 </w:t>
      </w:r>
      <w:r w:rsidR="000D5168" w:rsidRPr="005F325B">
        <w:rPr>
          <w:rFonts w:ascii="Times New Roman" w:eastAsia="Times New Roman" w:hAnsi="Times New Roman" w:cs="Times New Roman"/>
          <w:sz w:val="28"/>
          <w:szCs w:val="28"/>
          <w:lang w:val="uk-UA"/>
        </w:rPr>
        <w:t>року</w:t>
      </w:r>
      <w:r w:rsidR="000D5168" w:rsidRPr="005F325B">
        <w:rPr>
          <w:rFonts w:ascii="Times New Roman" w:hAnsi="Times New Roman" w:cs="Times New Roman"/>
          <w:sz w:val="28"/>
          <w:szCs w:val="28"/>
          <w:lang w:val="uk-UA"/>
        </w:rPr>
        <w:t xml:space="preserve"> </w:t>
      </w:r>
      <w:r w:rsidRPr="005F325B">
        <w:rPr>
          <w:rFonts w:ascii="Times New Roman" w:hAnsi="Times New Roman" w:cs="Times New Roman"/>
          <w:sz w:val="28"/>
          <w:szCs w:val="28"/>
          <w:lang w:val="uk-UA"/>
        </w:rPr>
        <w:t xml:space="preserve">до навчання приступило </w:t>
      </w:r>
      <w:r w:rsidR="008E7685">
        <w:rPr>
          <w:rFonts w:ascii="Times New Roman" w:hAnsi="Times New Roman" w:cs="Times New Roman"/>
          <w:b/>
          <w:sz w:val="28"/>
          <w:szCs w:val="28"/>
          <w:lang w:val="uk-UA"/>
        </w:rPr>
        <w:t>396</w:t>
      </w:r>
      <w:r w:rsidRPr="005F325B">
        <w:rPr>
          <w:rFonts w:ascii="Times New Roman" w:hAnsi="Times New Roman" w:cs="Times New Roman"/>
          <w:b/>
          <w:sz w:val="28"/>
          <w:szCs w:val="28"/>
          <w:lang w:val="uk-UA"/>
        </w:rPr>
        <w:t xml:space="preserve"> </w:t>
      </w:r>
      <w:r w:rsidR="003A4737">
        <w:rPr>
          <w:rFonts w:ascii="Times New Roman" w:hAnsi="Times New Roman" w:cs="Times New Roman"/>
          <w:sz w:val="28"/>
          <w:szCs w:val="28"/>
          <w:lang w:val="uk-UA"/>
        </w:rPr>
        <w:t>здобувачів</w:t>
      </w:r>
      <w:r w:rsidRPr="005F325B">
        <w:rPr>
          <w:rFonts w:ascii="Times New Roman" w:hAnsi="Times New Roman" w:cs="Times New Roman"/>
          <w:sz w:val="28"/>
          <w:szCs w:val="28"/>
          <w:lang w:val="uk-UA"/>
        </w:rPr>
        <w:t xml:space="preserve"> освіти</w:t>
      </w:r>
      <w:r w:rsidR="000D5168" w:rsidRPr="005F325B">
        <w:rPr>
          <w:rFonts w:ascii="Times New Roman" w:hAnsi="Times New Roman" w:cs="Times New Roman"/>
          <w:sz w:val="28"/>
          <w:szCs w:val="28"/>
          <w:lang w:val="uk-UA"/>
        </w:rPr>
        <w:t>, що не перевищує ліцензований обсяг професій та проє</w:t>
      </w:r>
      <w:r w:rsidR="003A4737">
        <w:rPr>
          <w:rFonts w:ascii="Times New Roman" w:hAnsi="Times New Roman" w:cs="Times New Roman"/>
          <w:sz w:val="28"/>
          <w:szCs w:val="28"/>
          <w:lang w:val="uk-UA"/>
        </w:rPr>
        <w:t>ктної потужності закладу освіти:</w:t>
      </w:r>
    </w:p>
    <w:p w:rsidR="005F325B" w:rsidRPr="005F325B" w:rsidRDefault="005F325B" w:rsidP="005F325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І курс (148</w:t>
      </w:r>
      <w:r w:rsidRPr="005F325B">
        <w:rPr>
          <w:rFonts w:ascii="Times New Roman" w:hAnsi="Times New Roman" w:cs="Times New Roman"/>
          <w:sz w:val="28"/>
          <w:szCs w:val="28"/>
          <w:lang w:val="en-US"/>
        </w:rPr>
        <w:t xml:space="preserve">+13к) — </w:t>
      </w:r>
      <w:r w:rsidR="008E7685">
        <w:rPr>
          <w:rFonts w:ascii="Times New Roman" w:hAnsi="Times New Roman" w:cs="Times New Roman"/>
          <w:sz w:val="28"/>
          <w:szCs w:val="28"/>
          <w:lang w:val="en-US"/>
        </w:rPr>
        <w:t>7</w:t>
      </w:r>
      <w:r w:rsidRPr="005F325B">
        <w:rPr>
          <w:rFonts w:ascii="Times New Roman" w:hAnsi="Times New Roman" w:cs="Times New Roman"/>
          <w:sz w:val="28"/>
          <w:szCs w:val="28"/>
          <w:lang w:val="en-US"/>
        </w:rPr>
        <w:t xml:space="preserve"> груп;</w:t>
      </w:r>
    </w:p>
    <w:p w:rsidR="008E7685" w:rsidRDefault="008E7685" w:rsidP="008E7685">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ІІ курс (131</w:t>
      </w:r>
      <w:r w:rsidR="005F325B" w:rsidRPr="005F325B">
        <w:rPr>
          <w:rFonts w:ascii="Times New Roman" w:hAnsi="Times New Roman" w:cs="Times New Roman"/>
          <w:sz w:val="28"/>
          <w:szCs w:val="28"/>
          <w:lang w:val="en-US"/>
        </w:rPr>
        <w:t xml:space="preserve">) — </w:t>
      </w:r>
      <w:r>
        <w:rPr>
          <w:rFonts w:ascii="Times New Roman" w:hAnsi="Times New Roman" w:cs="Times New Roman"/>
          <w:sz w:val="28"/>
          <w:szCs w:val="28"/>
          <w:lang w:val="en-US"/>
        </w:rPr>
        <w:t>6 груп;</w:t>
      </w:r>
    </w:p>
    <w:p w:rsidR="008E7685" w:rsidRDefault="005F325B" w:rsidP="008E7685">
      <w:pPr>
        <w:autoSpaceDE w:val="0"/>
        <w:autoSpaceDN w:val="0"/>
        <w:adjustRightInd w:val="0"/>
        <w:spacing w:after="0" w:line="240" w:lineRule="auto"/>
        <w:jc w:val="both"/>
        <w:rPr>
          <w:rFonts w:ascii="Times New Roman" w:hAnsi="Times New Roman" w:cs="Times New Roman"/>
          <w:sz w:val="28"/>
          <w:szCs w:val="28"/>
          <w:lang w:val="en-US"/>
        </w:rPr>
      </w:pPr>
      <w:r w:rsidRPr="005F325B">
        <w:rPr>
          <w:rFonts w:ascii="Times New Roman" w:hAnsi="Times New Roman" w:cs="Times New Roman"/>
          <w:sz w:val="28"/>
          <w:szCs w:val="28"/>
          <w:lang w:val="en-US"/>
        </w:rPr>
        <w:t>ІІІ курс (</w:t>
      </w:r>
      <w:r w:rsidR="008E7685">
        <w:rPr>
          <w:rFonts w:ascii="Times New Roman" w:hAnsi="Times New Roman" w:cs="Times New Roman"/>
          <w:sz w:val="28"/>
          <w:szCs w:val="28"/>
          <w:lang w:val="en-US"/>
        </w:rPr>
        <w:t>104</w:t>
      </w:r>
      <w:r w:rsidRPr="005F325B">
        <w:rPr>
          <w:rFonts w:ascii="Times New Roman" w:hAnsi="Times New Roman" w:cs="Times New Roman"/>
          <w:sz w:val="28"/>
          <w:szCs w:val="28"/>
          <w:lang w:val="en-US"/>
        </w:rPr>
        <w:t xml:space="preserve">) — </w:t>
      </w:r>
      <w:r w:rsidR="008E7685">
        <w:rPr>
          <w:rFonts w:ascii="Times New Roman" w:hAnsi="Times New Roman" w:cs="Times New Roman"/>
          <w:sz w:val="28"/>
          <w:szCs w:val="28"/>
          <w:lang w:val="en-US"/>
        </w:rPr>
        <w:t>5 груп.</w:t>
      </w:r>
    </w:p>
    <w:p w:rsidR="00FB69E2" w:rsidRDefault="00FB69E2" w:rsidP="00FB69E2">
      <w:pPr>
        <w:autoSpaceDE w:val="0"/>
        <w:autoSpaceDN w:val="0"/>
        <w:adjustRightInd w:val="0"/>
        <w:spacing w:after="0" w:line="240" w:lineRule="auto"/>
        <w:ind w:firstLine="709"/>
        <w:jc w:val="both"/>
        <w:rPr>
          <w:rFonts w:ascii="Times New Roman" w:hAnsi="Times New Roman" w:cs="Times New Roman"/>
          <w:sz w:val="28"/>
          <w:szCs w:val="28"/>
          <w:lang w:val="uk-UA"/>
        </w:rPr>
      </w:pPr>
      <w:r w:rsidRPr="008E7685">
        <w:rPr>
          <w:rFonts w:ascii="Times New Roman" w:hAnsi="Times New Roman" w:cs="Times New Roman"/>
          <w:sz w:val="28"/>
          <w:szCs w:val="28"/>
          <w:lang w:val="uk-UA"/>
        </w:rPr>
        <w:t>З 01 жовтня 2023 року</w:t>
      </w:r>
      <w:r>
        <w:rPr>
          <w:rFonts w:ascii="Times New Roman" w:hAnsi="Times New Roman" w:cs="Times New Roman"/>
          <w:sz w:val="28"/>
          <w:szCs w:val="28"/>
          <w:lang w:val="uk-UA"/>
        </w:rPr>
        <w:t xml:space="preserve"> на професійне навчання (підвищення кваліфікації) прийнято </w:t>
      </w:r>
      <w:r w:rsidRPr="008E7685">
        <w:rPr>
          <w:rFonts w:ascii="Times New Roman" w:hAnsi="Times New Roman" w:cs="Times New Roman"/>
          <w:b/>
          <w:sz w:val="28"/>
          <w:szCs w:val="28"/>
          <w:lang w:val="uk-UA"/>
        </w:rPr>
        <w:t>58</w:t>
      </w:r>
      <w:r>
        <w:rPr>
          <w:rFonts w:ascii="Times New Roman" w:hAnsi="Times New Roman" w:cs="Times New Roman"/>
          <w:sz w:val="28"/>
          <w:szCs w:val="28"/>
          <w:lang w:val="uk-UA"/>
        </w:rPr>
        <w:t xml:space="preserve"> осіб з професій:</w:t>
      </w:r>
    </w:p>
    <w:p w:rsidR="00FB69E2" w:rsidRDefault="00FB69E2" w:rsidP="00FB69E2">
      <w:pPr>
        <w:pStyle w:val="a6"/>
        <w:numPr>
          <w:ilvl w:val="0"/>
          <w:numId w:val="48"/>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Електромонтер з ремонту та обслуговування електроустаткування;</w:t>
      </w:r>
    </w:p>
    <w:p w:rsidR="00FB69E2" w:rsidRDefault="00FB69E2" w:rsidP="00FB69E2">
      <w:pPr>
        <w:pStyle w:val="a6"/>
        <w:numPr>
          <w:ilvl w:val="0"/>
          <w:numId w:val="48"/>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Електрогазозварник;</w:t>
      </w:r>
    </w:p>
    <w:p w:rsidR="00FB69E2" w:rsidRDefault="00FB69E2" w:rsidP="008E7685">
      <w:pPr>
        <w:pStyle w:val="a6"/>
        <w:numPr>
          <w:ilvl w:val="0"/>
          <w:numId w:val="48"/>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Кухар.</w:t>
      </w:r>
    </w:p>
    <w:p w:rsidR="00FB69E2" w:rsidRPr="00FB69E2" w:rsidRDefault="00FB69E2" w:rsidP="00FB69E2">
      <w:pPr>
        <w:pStyle w:val="a6"/>
        <w:autoSpaceDE w:val="0"/>
        <w:autoSpaceDN w:val="0"/>
        <w:adjustRightInd w:val="0"/>
        <w:spacing w:after="0" w:line="240" w:lineRule="auto"/>
        <w:ind w:left="0" w:firstLine="709"/>
        <w:jc w:val="both"/>
        <w:rPr>
          <w:sz w:val="28"/>
          <w:szCs w:val="28"/>
          <w:lang w:val="uk-UA"/>
        </w:rPr>
      </w:pPr>
      <w:r w:rsidRPr="00FB69E2">
        <w:rPr>
          <w:rFonts w:ascii="Times New Roman" w:hAnsi="Times New Roman" w:cs="Times New Roman"/>
          <w:sz w:val="28"/>
          <w:szCs w:val="28"/>
          <w:lang w:val="uk-UA"/>
        </w:rPr>
        <w:t>Формування учнівського континг</w:t>
      </w:r>
      <w:r w:rsidR="003A4737">
        <w:rPr>
          <w:rFonts w:ascii="Times New Roman" w:hAnsi="Times New Roman" w:cs="Times New Roman"/>
          <w:sz w:val="28"/>
          <w:szCs w:val="28"/>
          <w:lang w:val="uk-UA"/>
        </w:rPr>
        <w:t>енту проводилося</w:t>
      </w:r>
      <w:r w:rsidRPr="00FB69E2">
        <w:rPr>
          <w:rFonts w:ascii="Times New Roman" w:hAnsi="Times New Roman" w:cs="Times New Roman"/>
          <w:sz w:val="28"/>
          <w:szCs w:val="28"/>
          <w:lang w:val="uk-UA"/>
        </w:rPr>
        <w:t xml:space="preserve"> зважаючи на потреби регіону та міста в робітничих кадрах та можливостей закладу</w:t>
      </w:r>
      <w:r w:rsidRPr="00FB69E2">
        <w:rPr>
          <w:sz w:val="28"/>
          <w:szCs w:val="28"/>
          <w:lang w:val="uk-UA"/>
        </w:rPr>
        <w:t xml:space="preserve">. </w:t>
      </w:r>
    </w:p>
    <w:p w:rsidR="00CB4D95" w:rsidRPr="00C56128" w:rsidRDefault="00C21E80" w:rsidP="00C56128">
      <w:pPr>
        <w:autoSpaceDE w:val="0"/>
        <w:autoSpaceDN w:val="0"/>
        <w:adjustRightInd w:val="0"/>
        <w:spacing w:after="0" w:line="240" w:lineRule="auto"/>
        <w:ind w:firstLine="709"/>
        <w:jc w:val="both"/>
        <w:rPr>
          <w:rFonts w:ascii="Times New Roman" w:hAnsi="Times New Roman" w:cs="Times New Roman"/>
          <w:sz w:val="28"/>
          <w:szCs w:val="28"/>
          <w:lang w:val="en-US"/>
        </w:rPr>
      </w:pPr>
      <w:r w:rsidRPr="008E7685">
        <w:rPr>
          <w:rFonts w:ascii="Times New Roman" w:hAnsi="Times New Roman" w:cs="Times New Roman"/>
          <w:sz w:val="28"/>
          <w:szCs w:val="28"/>
          <w:lang w:val="uk-UA"/>
        </w:rPr>
        <w:t xml:space="preserve">Прийом здобувачів освіти </w:t>
      </w:r>
      <w:r w:rsidR="008E7685" w:rsidRPr="008E7685">
        <w:rPr>
          <w:rFonts w:ascii="Times New Roman" w:hAnsi="Times New Roman" w:cs="Times New Roman"/>
          <w:sz w:val="28"/>
          <w:szCs w:val="28"/>
          <w:lang w:val="uk-UA"/>
        </w:rPr>
        <w:t xml:space="preserve">до </w:t>
      </w:r>
      <w:r w:rsidR="00EA1CB9" w:rsidRPr="008E7685">
        <w:rPr>
          <w:rFonts w:ascii="Times New Roman" w:hAnsi="Times New Roman" w:cs="Times New Roman"/>
          <w:sz w:val="28"/>
          <w:szCs w:val="28"/>
          <w:lang w:val="uk-UA"/>
        </w:rPr>
        <w:t>закладу</w:t>
      </w:r>
      <w:r w:rsidR="008E7685" w:rsidRPr="008E7685">
        <w:rPr>
          <w:rFonts w:ascii="Times New Roman" w:hAnsi="Times New Roman" w:cs="Times New Roman"/>
          <w:sz w:val="28"/>
          <w:szCs w:val="28"/>
          <w:lang w:val="uk-UA"/>
        </w:rPr>
        <w:t xml:space="preserve"> освіти</w:t>
      </w:r>
      <w:r w:rsidR="00EA1CB9" w:rsidRPr="008E7685">
        <w:rPr>
          <w:rFonts w:ascii="Times New Roman" w:hAnsi="Times New Roman" w:cs="Times New Roman"/>
          <w:sz w:val="28"/>
          <w:szCs w:val="28"/>
          <w:lang w:val="uk-UA"/>
        </w:rPr>
        <w:t xml:space="preserve"> </w:t>
      </w:r>
      <w:r w:rsidRPr="008E7685">
        <w:rPr>
          <w:rFonts w:ascii="Times New Roman" w:hAnsi="Times New Roman" w:cs="Times New Roman"/>
          <w:sz w:val="28"/>
          <w:szCs w:val="28"/>
          <w:lang w:val="uk-UA"/>
        </w:rPr>
        <w:t xml:space="preserve">здійснювався </w:t>
      </w:r>
      <w:r w:rsidR="00EA1CB9" w:rsidRPr="008E7685">
        <w:rPr>
          <w:rFonts w:ascii="Times New Roman" w:hAnsi="Times New Roman" w:cs="Times New Roman"/>
          <w:sz w:val="28"/>
          <w:szCs w:val="28"/>
          <w:lang w:val="uk-UA"/>
        </w:rPr>
        <w:t xml:space="preserve">відповідно до </w:t>
      </w:r>
      <w:r w:rsidR="006A1F14" w:rsidRPr="008E7685">
        <w:rPr>
          <w:rFonts w:ascii="Times New Roman" w:hAnsi="Times New Roman" w:cs="Times New Roman"/>
          <w:sz w:val="28"/>
          <w:szCs w:val="28"/>
          <w:lang w:val="uk-UA"/>
        </w:rPr>
        <w:t xml:space="preserve">обсягів </w:t>
      </w:r>
      <w:r w:rsidR="00EA1CB9" w:rsidRPr="008E7685">
        <w:rPr>
          <w:rFonts w:ascii="Times New Roman" w:hAnsi="Times New Roman" w:cs="Times New Roman"/>
          <w:sz w:val="28"/>
          <w:szCs w:val="28"/>
          <w:lang w:val="uk-UA"/>
        </w:rPr>
        <w:t>регіонального замовлення</w:t>
      </w:r>
      <w:r w:rsidR="006A1F14" w:rsidRPr="008E7685">
        <w:rPr>
          <w:rFonts w:ascii="Times New Roman" w:hAnsi="Times New Roman" w:cs="Times New Roman"/>
          <w:sz w:val="28"/>
          <w:szCs w:val="28"/>
          <w:lang w:val="uk-UA"/>
        </w:rPr>
        <w:t xml:space="preserve"> на підготовку робітничих кадрів у 2023 році, </w:t>
      </w:r>
      <w:r w:rsidR="003A4737">
        <w:rPr>
          <w:rFonts w:ascii="Times New Roman" w:hAnsi="Times New Roman" w:cs="Times New Roman"/>
          <w:sz w:val="28"/>
          <w:szCs w:val="28"/>
          <w:lang w:val="uk-UA"/>
        </w:rPr>
        <w:t xml:space="preserve">в </w:t>
      </w:r>
      <w:r w:rsidR="003A4737" w:rsidRPr="008E7685">
        <w:rPr>
          <w:rFonts w:ascii="Times New Roman" w:hAnsi="Times New Roman" w:cs="Times New Roman"/>
          <w:sz w:val="28"/>
          <w:szCs w:val="28"/>
          <w:lang w:val="uk-UA"/>
        </w:rPr>
        <w:t xml:space="preserve">межах ліцензійного обсягу </w:t>
      </w:r>
      <w:r w:rsidR="006A1F14" w:rsidRPr="008E7685">
        <w:rPr>
          <w:rFonts w:ascii="Times New Roman" w:hAnsi="Times New Roman" w:cs="Times New Roman"/>
          <w:sz w:val="28"/>
          <w:szCs w:val="28"/>
          <w:lang w:val="uk-UA"/>
        </w:rPr>
        <w:t>згідно Правил прийому</w:t>
      </w:r>
      <w:r w:rsidR="008B4262">
        <w:rPr>
          <w:rFonts w:ascii="Times New Roman" w:hAnsi="Times New Roman" w:cs="Times New Roman"/>
          <w:sz w:val="28"/>
          <w:szCs w:val="28"/>
          <w:lang w:val="uk-UA"/>
        </w:rPr>
        <w:t xml:space="preserve"> Нетішинського професійного ліцею</w:t>
      </w:r>
      <w:r w:rsidR="003A4737">
        <w:rPr>
          <w:rFonts w:ascii="Times New Roman" w:hAnsi="Times New Roman" w:cs="Times New Roman"/>
          <w:sz w:val="28"/>
          <w:szCs w:val="28"/>
          <w:lang w:val="uk-UA"/>
        </w:rPr>
        <w:t>,</w:t>
      </w:r>
      <w:r w:rsidR="00EA1CB9" w:rsidRPr="008E7685">
        <w:rPr>
          <w:rFonts w:ascii="Times New Roman" w:hAnsi="Times New Roman" w:cs="Times New Roman"/>
          <w:sz w:val="28"/>
          <w:szCs w:val="28"/>
          <w:lang w:val="uk-UA"/>
        </w:rPr>
        <w:t xml:space="preserve"> </w:t>
      </w:r>
      <w:r w:rsidRPr="008E7685">
        <w:rPr>
          <w:rFonts w:ascii="Times New Roman" w:hAnsi="Times New Roman" w:cs="Times New Roman"/>
          <w:sz w:val="28"/>
          <w:szCs w:val="28"/>
          <w:lang w:val="uk-UA"/>
        </w:rPr>
        <w:t xml:space="preserve">на базі базової загальної середньої освіти </w:t>
      </w:r>
      <w:r w:rsidR="003A4737">
        <w:rPr>
          <w:rFonts w:ascii="Times New Roman" w:hAnsi="Times New Roman" w:cs="Times New Roman"/>
          <w:sz w:val="28"/>
          <w:szCs w:val="28"/>
          <w:lang w:val="uk-UA"/>
        </w:rPr>
        <w:t xml:space="preserve">з терміном навчання - 3 роки, </w:t>
      </w:r>
      <w:r w:rsidRPr="008E7685">
        <w:rPr>
          <w:rFonts w:ascii="Times New Roman" w:hAnsi="Times New Roman" w:cs="Times New Roman"/>
          <w:sz w:val="28"/>
          <w:szCs w:val="28"/>
          <w:lang w:val="uk-UA"/>
        </w:rPr>
        <w:t>на базі повної загальної середньої освіти з терміном навчання 1-1,5 роки</w:t>
      </w:r>
      <w:r w:rsidRPr="00EC3551">
        <w:rPr>
          <w:sz w:val="28"/>
          <w:szCs w:val="28"/>
          <w:lang w:val="uk-UA"/>
        </w:rPr>
        <w:t xml:space="preserve">. </w:t>
      </w:r>
    </w:p>
    <w:p w:rsidR="004E095C" w:rsidRDefault="00C56128" w:rsidP="00C56128">
      <w:pPr>
        <w:autoSpaceDE w:val="0"/>
        <w:autoSpaceDN w:val="0"/>
        <w:adjustRightInd w:val="0"/>
        <w:spacing w:after="0" w:line="240" w:lineRule="auto"/>
        <w:ind w:firstLine="709"/>
        <w:jc w:val="both"/>
        <w:rPr>
          <w:rFonts w:ascii="Times New Roman" w:hAnsi="Times New Roman" w:cs="Times New Roman"/>
          <w:sz w:val="28"/>
          <w:szCs w:val="28"/>
          <w:lang w:val="uk-UA"/>
        </w:rPr>
      </w:pPr>
      <w:r w:rsidRPr="008E7685">
        <w:rPr>
          <w:rFonts w:ascii="Times New Roman" w:hAnsi="Times New Roman" w:cs="Times New Roman"/>
          <w:sz w:val="28"/>
          <w:szCs w:val="28"/>
          <w:lang w:val="uk-UA"/>
        </w:rPr>
        <w:t xml:space="preserve">Назви професій, за якими проводиться підготовка кваліфікованих робітників відповідають Національному класифікатору України ДК 003:2010 «Класифікатор професій» і ліцензіям. </w:t>
      </w:r>
    </w:p>
    <w:p w:rsidR="00C56128" w:rsidRDefault="00C56128" w:rsidP="00C56128">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8E7685">
        <w:rPr>
          <w:rFonts w:ascii="Times New Roman" w:hAnsi="Times New Roman" w:cs="Times New Roman"/>
          <w:sz w:val="28"/>
          <w:szCs w:val="28"/>
          <w:lang w:val="uk-UA"/>
        </w:rPr>
        <w:t>Нетішинський професійний ліцей</w:t>
      </w:r>
      <w:r w:rsidRPr="008E7685">
        <w:rPr>
          <w:rFonts w:ascii="Times New Roman" w:eastAsia="Times New Roman" w:hAnsi="Times New Roman" w:cs="Times New Roman"/>
          <w:sz w:val="28"/>
          <w:szCs w:val="28"/>
          <w:lang w:val="uk-UA"/>
        </w:rPr>
        <w:t xml:space="preserve"> </w:t>
      </w:r>
      <w:r w:rsidRPr="008E7685">
        <w:rPr>
          <w:rFonts w:ascii="Times New Roman" w:hAnsi="Times New Roman" w:cs="Times New Roman"/>
          <w:bCs/>
          <w:sz w:val="28"/>
          <w:szCs w:val="28"/>
          <w:lang w:val="uk-UA"/>
        </w:rPr>
        <w:t xml:space="preserve">здійснює підготовку </w:t>
      </w:r>
      <w:r w:rsidRPr="008E7685">
        <w:rPr>
          <w:rFonts w:ascii="Times New Roman" w:hAnsi="Times New Roman" w:cs="Times New Roman"/>
          <w:sz w:val="28"/>
          <w:szCs w:val="28"/>
          <w:lang w:val="uk-UA"/>
        </w:rPr>
        <w:t>висококваліфікованих робітників за 6 професіями, 4 з яких технологічно суміжні</w:t>
      </w:r>
      <w:r w:rsidR="00856C88">
        <w:rPr>
          <w:rFonts w:ascii="Times New Roman" w:hAnsi="Times New Roman" w:cs="Times New Roman"/>
          <w:bCs/>
          <w:sz w:val="28"/>
          <w:szCs w:val="28"/>
          <w:lang w:val="uk-UA"/>
        </w:rPr>
        <w:t>.</w:t>
      </w:r>
    </w:p>
    <w:p w:rsidR="00856C88" w:rsidRPr="00856C88" w:rsidRDefault="00856C88" w:rsidP="00C56128">
      <w:pPr>
        <w:autoSpaceDE w:val="0"/>
        <w:autoSpaceDN w:val="0"/>
        <w:adjustRightInd w:val="0"/>
        <w:spacing w:after="0" w:line="240" w:lineRule="auto"/>
        <w:ind w:firstLine="709"/>
        <w:jc w:val="both"/>
        <w:rPr>
          <w:rFonts w:ascii="Times New Roman" w:hAnsi="Times New Roman" w:cs="Times New Roman"/>
          <w:bCs/>
          <w:sz w:val="28"/>
          <w:szCs w:val="28"/>
          <w:u w:val="single"/>
          <w:lang w:val="uk-UA"/>
        </w:rPr>
      </w:pPr>
      <w:r>
        <w:rPr>
          <w:rFonts w:ascii="Times New Roman" w:hAnsi="Times New Roman" w:cs="Times New Roman"/>
          <w:bCs/>
          <w:sz w:val="28"/>
          <w:szCs w:val="28"/>
          <w:u w:val="single"/>
          <w:lang w:val="uk-UA"/>
        </w:rPr>
        <w:t>З отриманням повної загальної середньої освіти:</w:t>
      </w:r>
    </w:p>
    <w:p w:rsidR="00C56128" w:rsidRPr="00C56128" w:rsidRDefault="00C56128" w:rsidP="00C56128">
      <w:pPr>
        <w:pStyle w:val="a6"/>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C56128">
        <w:rPr>
          <w:rFonts w:ascii="Times New Roman" w:hAnsi="Times New Roman" w:cs="Times New Roman"/>
          <w:bCs/>
          <w:sz w:val="28"/>
          <w:szCs w:val="28"/>
          <w:lang w:val="uk-UA"/>
        </w:rPr>
        <w:t>«Слюсар з ремонту колісних транспортних засобів. Водій автотранспортних засобів категорії «С»</w:t>
      </w:r>
      <w:r w:rsidR="00856C88">
        <w:rPr>
          <w:rFonts w:ascii="Times New Roman" w:hAnsi="Times New Roman" w:cs="Times New Roman"/>
          <w:bCs/>
          <w:sz w:val="28"/>
          <w:szCs w:val="28"/>
          <w:lang w:val="uk-UA"/>
        </w:rPr>
        <w:t>;</w:t>
      </w:r>
    </w:p>
    <w:p w:rsidR="00C56128" w:rsidRPr="00C56128" w:rsidRDefault="00C56128" w:rsidP="00C56128">
      <w:pPr>
        <w:pStyle w:val="a6"/>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Cs/>
          <w:sz w:val="28"/>
          <w:szCs w:val="28"/>
          <w:lang w:val="uk-UA"/>
        </w:rPr>
        <w:t>«Електромонтер з ремонту та обслуговування електроустаткування»;</w:t>
      </w:r>
    </w:p>
    <w:p w:rsidR="00C56128" w:rsidRPr="00C56128" w:rsidRDefault="00C56128" w:rsidP="00C56128">
      <w:pPr>
        <w:pStyle w:val="a6"/>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Cs/>
          <w:sz w:val="28"/>
          <w:szCs w:val="28"/>
          <w:lang w:val="uk-UA"/>
        </w:rPr>
        <w:t>«Електрогазозварник. Електрозварник на автоматичних та напівавтоматичних машинах»;</w:t>
      </w:r>
    </w:p>
    <w:p w:rsidR="00C56128" w:rsidRPr="00856C88" w:rsidRDefault="00C56128" w:rsidP="00C56128">
      <w:pPr>
        <w:pStyle w:val="a6"/>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Cs/>
          <w:sz w:val="28"/>
          <w:szCs w:val="28"/>
          <w:lang w:val="uk-UA"/>
        </w:rPr>
        <w:t>«Швачка. Кравець»</w:t>
      </w:r>
      <w:r w:rsidR="00856C88">
        <w:rPr>
          <w:rFonts w:ascii="Times New Roman" w:hAnsi="Times New Roman" w:cs="Times New Roman"/>
          <w:bCs/>
          <w:sz w:val="28"/>
          <w:szCs w:val="28"/>
          <w:lang w:val="uk-UA"/>
        </w:rPr>
        <w:t>.</w:t>
      </w:r>
    </w:p>
    <w:p w:rsidR="00856C88" w:rsidRPr="00856C88" w:rsidRDefault="00856C88" w:rsidP="00856C88">
      <w:pPr>
        <w:pStyle w:val="a6"/>
        <w:autoSpaceDE w:val="0"/>
        <w:autoSpaceDN w:val="0"/>
        <w:adjustRightInd w:val="0"/>
        <w:spacing w:after="0" w:line="240" w:lineRule="auto"/>
        <w:ind w:left="709"/>
        <w:jc w:val="both"/>
        <w:rPr>
          <w:rFonts w:ascii="Times New Roman" w:hAnsi="Times New Roman" w:cs="Times New Roman"/>
          <w:sz w:val="28"/>
          <w:szCs w:val="28"/>
          <w:u w:val="single"/>
          <w:lang w:val="en-US"/>
        </w:rPr>
      </w:pPr>
      <w:r w:rsidRPr="00856C88">
        <w:rPr>
          <w:rFonts w:ascii="Times New Roman" w:hAnsi="Times New Roman" w:cs="Times New Roman"/>
          <w:sz w:val="28"/>
          <w:szCs w:val="28"/>
          <w:u w:val="single"/>
          <w:lang w:val="uk-UA"/>
        </w:rPr>
        <w:t>На базі повної загальної середньої освіти</w:t>
      </w:r>
      <w:r>
        <w:rPr>
          <w:rFonts w:ascii="Times New Roman" w:hAnsi="Times New Roman" w:cs="Times New Roman"/>
          <w:sz w:val="28"/>
          <w:szCs w:val="28"/>
          <w:u w:val="single"/>
          <w:lang w:val="uk-UA"/>
        </w:rPr>
        <w:t>:</w:t>
      </w:r>
    </w:p>
    <w:p w:rsidR="00C56128" w:rsidRPr="00C56128" w:rsidRDefault="00C56128" w:rsidP="00C56128">
      <w:pPr>
        <w:pStyle w:val="a6"/>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Cs/>
          <w:sz w:val="28"/>
          <w:szCs w:val="28"/>
          <w:lang w:val="uk-UA"/>
        </w:rPr>
        <w:t>«Електрогазозварник»;</w:t>
      </w:r>
    </w:p>
    <w:p w:rsidR="00C56128" w:rsidRPr="00C56128" w:rsidRDefault="00C56128" w:rsidP="00C56128">
      <w:pPr>
        <w:pStyle w:val="a6"/>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Cs/>
          <w:sz w:val="28"/>
          <w:szCs w:val="28"/>
          <w:lang w:val="uk-UA"/>
        </w:rPr>
        <w:t>«Кухар. Офіціант»</w:t>
      </w:r>
      <w:r w:rsidR="00856C88">
        <w:rPr>
          <w:rFonts w:ascii="Times New Roman" w:hAnsi="Times New Roman" w:cs="Times New Roman"/>
          <w:bCs/>
          <w:sz w:val="28"/>
          <w:szCs w:val="28"/>
          <w:lang w:val="uk-UA"/>
        </w:rPr>
        <w:t>.</w:t>
      </w:r>
    </w:p>
    <w:p w:rsidR="00856C88" w:rsidRDefault="00CB4D95" w:rsidP="00CB4D95">
      <w:pPr>
        <w:pStyle w:val="Default"/>
        <w:ind w:firstLine="709"/>
        <w:jc w:val="both"/>
        <w:rPr>
          <w:sz w:val="28"/>
          <w:szCs w:val="28"/>
          <w:lang w:val="uk-UA"/>
        </w:rPr>
      </w:pPr>
      <w:r w:rsidRPr="00EC3551">
        <w:rPr>
          <w:rFonts w:eastAsiaTheme="minorHAnsi"/>
          <w:sz w:val="28"/>
          <w:szCs w:val="28"/>
          <w:lang w:val="uk-UA" w:eastAsia="en-US"/>
        </w:rPr>
        <w:t>Угоди на підготовку кваліфікованих робітників з підприємствами-замовн</w:t>
      </w:r>
      <w:r w:rsidR="004E095C">
        <w:rPr>
          <w:rFonts w:eastAsiaTheme="minorHAnsi"/>
          <w:sz w:val="28"/>
          <w:szCs w:val="28"/>
          <w:lang w:val="uk-UA" w:eastAsia="en-US"/>
        </w:rPr>
        <w:t>иками робітничих кадрів укладені</w:t>
      </w:r>
      <w:r w:rsidRPr="00EC3551">
        <w:rPr>
          <w:rFonts w:eastAsiaTheme="minorHAnsi"/>
          <w:sz w:val="28"/>
          <w:szCs w:val="28"/>
          <w:lang w:val="uk-UA" w:eastAsia="en-US"/>
        </w:rPr>
        <w:t xml:space="preserve"> відп</w:t>
      </w:r>
      <w:r w:rsidR="00C23503" w:rsidRPr="00EC3551">
        <w:rPr>
          <w:rFonts w:eastAsiaTheme="minorHAnsi"/>
          <w:sz w:val="28"/>
          <w:szCs w:val="28"/>
          <w:lang w:val="uk-UA" w:eastAsia="en-US"/>
        </w:rPr>
        <w:t>овідно до чинного законодавства. Основними замовниками робітничих ка</w:t>
      </w:r>
      <w:r w:rsidR="00856C88">
        <w:rPr>
          <w:rFonts w:eastAsiaTheme="minorHAnsi"/>
          <w:sz w:val="28"/>
          <w:szCs w:val="28"/>
          <w:lang w:val="uk-UA" w:eastAsia="en-US"/>
        </w:rPr>
        <w:t>д</w:t>
      </w:r>
      <w:r w:rsidR="00C23503" w:rsidRPr="00EC3551">
        <w:rPr>
          <w:rFonts w:eastAsiaTheme="minorHAnsi"/>
          <w:sz w:val="28"/>
          <w:szCs w:val="28"/>
          <w:lang w:val="uk-UA" w:eastAsia="en-US"/>
        </w:rPr>
        <w:t>рів з якими</w:t>
      </w:r>
      <w:r w:rsidR="008B4262">
        <w:rPr>
          <w:rFonts w:eastAsiaTheme="minorHAnsi"/>
          <w:sz w:val="28"/>
          <w:szCs w:val="28"/>
          <w:lang w:val="uk-UA" w:eastAsia="en-US"/>
        </w:rPr>
        <w:t xml:space="preserve"> укладені угоди</w:t>
      </w:r>
      <w:r w:rsidR="00C23503" w:rsidRPr="00EC3551">
        <w:rPr>
          <w:rFonts w:eastAsiaTheme="minorHAnsi"/>
          <w:sz w:val="28"/>
          <w:szCs w:val="28"/>
          <w:lang w:val="uk-UA" w:eastAsia="en-US"/>
        </w:rPr>
        <w:t>:</w:t>
      </w:r>
      <w:r w:rsidRPr="00EC3551">
        <w:rPr>
          <w:rFonts w:eastAsiaTheme="minorHAnsi"/>
          <w:sz w:val="28"/>
          <w:szCs w:val="28"/>
          <w:lang w:val="uk-UA" w:eastAsia="en-US"/>
        </w:rPr>
        <w:t xml:space="preserve"> ТОВ «Атоммонтажсервіс», ТОВ «Інтермонтажбуд», ТОВ «АТП УБ ХАЕС»», КВП МУ-13 «Електропівденьзахідмонтаж, ТОВ «Дамас і Ко», ТОВ «Теплоенергомонтаж Нетішин», Спільне українсько-польське підприємство </w:t>
      </w:r>
      <w:r w:rsidRPr="00EC3551">
        <w:rPr>
          <w:rFonts w:eastAsiaTheme="minorHAnsi"/>
          <w:sz w:val="28"/>
          <w:szCs w:val="28"/>
          <w:lang w:val="uk-UA" w:eastAsia="en-US"/>
        </w:rPr>
        <w:lastRenderedPageBreak/>
        <w:t>«Мажестік», ТОВ «T-</w:t>
      </w:r>
      <w:r w:rsidR="00C23503" w:rsidRPr="00EC3551">
        <w:rPr>
          <w:rFonts w:eastAsiaTheme="minorHAnsi"/>
          <w:sz w:val="28"/>
          <w:szCs w:val="28"/>
          <w:lang w:val="uk-UA" w:eastAsia="en-US"/>
        </w:rPr>
        <w:t>Стиль», ряд ФОП: А.Денисюк, 3.Айбін, М.Ящук, Є.Костючек, В.</w:t>
      </w:r>
      <w:r w:rsidRPr="00EC3551">
        <w:rPr>
          <w:rFonts w:eastAsiaTheme="minorHAnsi"/>
          <w:sz w:val="28"/>
          <w:szCs w:val="28"/>
          <w:lang w:val="uk-UA" w:eastAsia="en-US"/>
        </w:rPr>
        <w:t>Гловацький.</w:t>
      </w:r>
      <w:r w:rsidR="00EC3551" w:rsidRPr="00EC3551">
        <w:rPr>
          <w:sz w:val="28"/>
          <w:szCs w:val="28"/>
          <w:lang w:val="uk-UA"/>
        </w:rPr>
        <w:t xml:space="preserve"> </w:t>
      </w:r>
    </w:p>
    <w:p w:rsidR="00CB4D95" w:rsidRPr="00EC3551" w:rsidRDefault="00EC3551" w:rsidP="00CB4D95">
      <w:pPr>
        <w:pStyle w:val="Default"/>
        <w:ind w:firstLine="709"/>
        <w:jc w:val="both"/>
        <w:rPr>
          <w:rFonts w:eastAsiaTheme="minorHAnsi"/>
          <w:color w:val="auto"/>
          <w:sz w:val="28"/>
          <w:szCs w:val="28"/>
          <w:lang w:val="uk-UA" w:eastAsia="en-US"/>
        </w:rPr>
      </w:pPr>
      <w:r w:rsidRPr="00EC3551">
        <w:rPr>
          <w:sz w:val="28"/>
          <w:szCs w:val="28"/>
          <w:lang w:val="uk-UA"/>
        </w:rPr>
        <w:t>Укладені угоди з підприємствами – замовникам</w:t>
      </w:r>
      <w:r w:rsidR="00BA30F0">
        <w:rPr>
          <w:sz w:val="28"/>
          <w:szCs w:val="28"/>
          <w:lang w:val="uk-UA"/>
        </w:rPr>
        <w:t>и</w:t>
      </w:r>
      <w:r w:rsidRPr="00EC3551">
        <w:rPr>
          <w:sz w:val="28"/>
          <w:szCs w:val="28"/>
          <w:lang w:val="uk-UA"/>
        </w:rPr>
        <w:t xml:space="preserve"> робітничих кадрів є гарантом забезпечення учнів робочими місцями для проходження виробничого навчання та виробничої практики на підприємствах. На постійному контро</w:t>
      </w:r>
      <w:r w:rsidR="00856C88">
        <w:rPr>
          <w:sz w:val="28"/>
          <w:szCs w:val="28"/>
          <w:lang w:val="uk-UA"/>
        </w:rPr>
        <w:t>лі питання безпечних умов праці.</w:t>
      </w:r>
    </w:p>
    <w:p w:rsidR="001A75F5" w:rsidRPr="00EC3551" w:rsidRDefault="001A75F5" w:rsidP="00265967">
      <w:pPr>
        <w:autoSpaceDE w:val="0"/>
        <w:autoSpaceDN w:val="0"/>
        <w:adjustRightInd w:val="0"/>
        <w:spacing w:after="0" w:line="240" w:lineRule="auto"/>
        <w:ind w:firstLine="709"/>
        <w:jc w:val="both"/>
        <w:rPr>
          <w:rFonts w:ascii="Times New Roman" w:hAnsi="Times New Roman" w:cs="Times New Roman"/>
          <w:sz w:val="28"/>
          <w:szCs w:val="28"/>
          <w:lang w:val="uk-UA"/>
        </w:rPr>
      </w:pPr>
      <w:r w:rsidRPr="00EC3551">
        <w:rPr>
          <w:rFonts w:ascii="Times New Roman" w:hAnsi="Times New Roman" w:cs="Times New Roman"/>
          <w:sz w:val="28"/>
          <w:szCs w:val="28"/>
          <w:lang w:val="uk-UA"/>
        </w:rPr>
        <w:t>Кожна професія</w:t>
      </w:r>
      <w:r w:rsidR="001456D5" w:rsidRPr="00EC3551">
        <w:rPr>
          <w:rFonts w:ascii="Times New Roman" w:hAnsi="Times New Roman" w:cs="Times New Roman"/>
          <w:sz w:val="28"/>
          <w:szCs w:val="28"/>
          <w:lang w:val="uk-UA"/>
        </w:rPr>
        <w:t xml:space="preserve"> </w:t>
      </w:r>
      <w:r w:rsidRPr="00EC3551">
        <w:rPr>
          <w:rFonts w:ascii="Times New Roman" w:hAnsi="Times New Roman" w:cs="Times New Roman"/>
          <w:sz w:val="28"/>
          <w:szCs w:val="28"/>
          <w:lang w:val="uk-UA"/>
        </w:rPr>
        <w:t>забезпечена</w:t>
      </w:r>
      <w:r w:rsidR="001456D5" w:rsidRPr="00EC3551">
        <w:rPr>
          <w:rFonts w:ascii="Times New Roman" w:hAnsi="Times New Roman" w:cs="Times New Roman"/>
          <w:sz w:val="28"/>
          <w:szCs w:val="28"/>
          <w:lang w:val="uk-UA"/>
        </w:rPr>
        <w:t xml:space="preserve"> робочими навчальними планами, як</w:t>
      </w:r>
      <w:r w:rsidRPr="00EC3551">
        <w:rPr>
          <w:rFonts w:ascii="Times New Roman" w:hAnsi="Times New Roman" w:cs="Times New Roman"/>
          <w:sz w:val="28"/>
          <w:szCs w:val="28"/>
          <w:lang w:val="uk-UA"/>
        </w:rPr>
        <w:t>і розроблені у відповідності з т</w:t>
      </w:r>
      <w:r w:rsidR="001456D5" w:rsidRPr="00EC3551">
        <w:rPr>
          <w:rFonts w:ascii="Times New Roman" w:hAnsi="Times New Roman" w:cs="Times New Roman"/>
          <w:sz w:val="28"/>
          <w:szCs w:val="28"/>
          <w:lang w:val="uk-UA"/>
        </w:rPr>
        <w:t xml:space="preserve">иповою базисною структурою та Державними стандартами професійної (професійно-технічної) освіти і своєчасно погоджені із підприємствами-замовниками робітничих кадрів, </w:t>
      </w:r>
      <w:r w:rsidR="00C23503" w:rsidRPr="00EC3551">
        <w:rPr>
          <w:rFonts w:ascii="Times New Roman" w:hAnsi="Times New Roman" w:cs="Times New Roman"/>
          <w:sz w:val="28"/>
          <w:szCs w:val="28"/>
          <w:lang w:val="uk-UA"/>
        </w:rPr>
        <w:t>н</w:t>
      </w:r>
      <w:r w:rsidRPr="00EC3551">
        <w:rPr>
          <w:rFonts w:ascii="Times New Roman" w:hAnsi="Times New Roman" w:cs="Times New Roman"/>
          <w:sz w:val="28"/>
          <w:szCs w:val="28"/>
          <w:lang w:val="uk-UA"/>
        </w:rPr>
        <w:t>ауково – методичним центром професійно – технічної освіти та підвищення кваліфікації інженерно – педагогічних працівників у Хмельницькій області</w:t>
      </w:r>
      <w:r w:rsidR="001456D5" w:rsidRPr="00EC3551">
        <w:rPr>
          <w:rFonts w:ascii="Times New Roman" w:hAnsi="Times New Roman" w:cs="Times New Roman"/>
          <w:sz w:val="28"/>
          <w:szCs w:val="28"/>
          <w:lang w:val="uk-UA"/>
        </w:rPr>
        <w:t xml:space="preserve"> </w:t>
      </w:r>
      <w:r w:rsidR="00C23503" w:rsidRPr="00EC3551">
        <w:rPr>
          <w:rFonts w:ascii="Times New Roman" w:hAnsi="Times New Roman" w:cs="Times New Roman"/>
          <w:sz w:val="28"/>
          <w:szCs w:val="28"/>
          <w:lang w:val="uk-UA"/>
        </w:rPr>
        <w:t>та</w:t>
      </w:r>
      <w:r w:rsidR="001456D5" w:rsidRPr="00EC3551">
        <w:rPr>
          <w:rFonts w:ascii="Times New Roman" w:hAnsi="Times New Roman" w:cs="Times New Roman"/>
          <w:sz w:val="28"/>
          <w:szCs w:val="28"/>
          <w:lang w:val="uk-UA"/>
        </w:rPr>
        <w:t xml:space="preserve"> затверджені Департаментом освіти та науки Хмельницької обласної державної адміністрації. </w:t>
      </w:r>
    </w:p>
    <w:p w:rsidR="003A4737" w:rsidRPr="00D06E22" w:rsidRDefault="00D06E22" w:rsidP="00FB69E2">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544F34">
        <w:rPr>
          <w:rFonts w:ascii="Times New Roman" w:hAnsi="Times New Roman" w:cs="Times New Roman"/>
          <w:color w:val="000000" w:themeColor="text1"/>
          <w:sz w:val="28"/>
          <w:szCs w:val="28"/>
          <w:lang w:val="uk-UA"/>
        </w:rPr>
        <w:t>З кожної професії розроблені комплекти навчально - плануючої документації, а саме: робочі освітні програми, що відповідають вимогам кваліфікаційних характеристик з даних професій, тематичні плани, поурочно-тематичні плани, переліки навчально-виробничих робіт, паспорти комплексного методичного забезпечення предметів і професій</w:t>
      </w:r>
      <w:r w:rsidRPr="00D06E22">
        <w:rPr>
          <w:rFonts w:ascii="Times New Roman" w:hAnsi="Times New Roman" w:cs="Times New Roman"/>
          <w:color w:val="000000" w:themeColor="text1"/>
          <w:sz w:val="28"/>
          <w:szCs w:val="28"/>
        </w:rPr>
        <w:t>.</w:t>
      </w:r>
      <w:r w:rsidRPr="00D06E22">
        <w:rPr>
          <w:rFonts w:ascii="Arial" w:hAnsi="Arial" w:cs="Arial"/>
          <w:color w:val="000000" w:themeColor="text1"/>
          <w:sz w:val="23"/>
          <w:szCs w:val="23"/>
        </w:rPr>
        <w:t xml:space="preserve"> </w:t>
      </w:r>
    </w:p>
    <w:p w:rsidR="00FB69E2" w:rsidRPr="00FB69E2" w:rsidRDefault="00FB69E2" w:rsidP="00FB69E2">
      <w:pPr>
        <w:autoSpaceDE w:val="0"/>
        <w:autoSpaceDN w:val="0"/>
        <w:adjustRightInd w:val="0"/>
        <w:spacing w:after="0" w:line="240" w:lineRule="auto"/>
        <w:ind w:firstLine="709"/>
        <w:jc w:val="both"/>
        <w:rPr>
          <w:rFonts w:ascii="Times New Roman" w:hAnsi="Times New Roman" w:cs="Times New Roman"/>
          <w:sz w:val="28"/>
          <w:szCs w:val="28"/>
          <w:lang w:val="uk-UA"/>
        </w:rPr>
      </w:pPr>
      <w:r w:rsidRPr="00EC3551">
        <w:rPr>
          <w:rFonts w:ascii="Times New Roman" w:hAnsi="Times New Roman" w:cs="Times New Roman"/>
          <w:sz w:val="28"/>
          <w:szCs w:val="28"/>
          <w:lang w:val="uk-UA"/>
        </w:rPr>
        <w:t xml:space="preserve">За звітний період </w:t>
      </w:r>
      <w:r w:rsidR="001F554A">
        <w:rPr>
          <w:rFonts w:ascii="Times New Roman" w:hAnsi="Times New Roman" w:cs="Times New Roman"/>
          <w:sz w:val="28"/>
          <w:szCs w:val="28"/>
          <w:lang w:val="uk-UA"/>
        </w:rPr>
        <w:t xml:space="preserve">зі складу здобувачів освіти </w:t>
      </w:r>
      <w:r>
        <w:rPr>
          <w:rFonts w:ascii="Times New Roman" w:hAnsi="Times New Roman" w:cs="Times New Roman"/>
          <w:sz w:val="28"/>
          <w:szCs w:val="28"/>
          <w:lang w:val="uk-UA"/>
        </w:rPr>
        <w:t xml:space="preserve">було відраховано </w:t>
      </w:r>
      <w:r w:rsidR="008B4262">
        <w:rPr>
          <w:rFonts w:ascii="Times New Roman" w:hAnsi="Times New Roman" w:cs="Times New Roman"/>
          <w:sz w:val="28"/>
          <w:szCs w:val="28"/>
          <w:lang w:val="uk-UA"/>
        </w:rPr>
        <w:t>–</w:t>
      </w:r>
      <w:r w:rsidR="003A4737">
        <w:rPr>
          <w:rFonts w:ascii="Times New Roman" w:hAnsi="Times New Roman" w:cs="Times New Roman"/>
          <w:sz w:val="28"/>
          <w:szCs w:val="28"/>
          <w:lang w:val="uk-UA"/>
        </w:rPr>
        <w:t xml:space="preserve"> </w:t>
      </w:r>
      <w:r w:rsidR="001F554A">
        <w:rPr>
          <w:rFonts w:ascii="Times New Roman" w:hAnsi="Times New Roman" w:cs="Times New Roman"/>
          <w:b/>
          <w:sz w:val="28"/>
          <w:szCs w:val="28"/>
          <w:lang w:val="uk-UA"/>
        </w:rPr>
        <w:t>3</w:t>
      </w:r>
      <w:r w:rsidR="008B4262">
        <w:rPr>
          <w:rFonts w:ascii="Times New Roman" w:hAnsi="Times New Roman" w:cs="Times New Roman"/>
          <w:b/>
          <w:sz w:val="28"/>
          <w:szCs w:val="28"/>
          <w:lang w:val="uk-UA"/>
        </w:rPr>
        <w:t xml:space="preserve"> </w:t>
      </w:r>
      <w:r w:rsidR="008B4262">
        <w:rPr>
          <w:rFonts w:ascii="Times New Roman" w:hAnsi="Times New Roman" w:cs="Times New Roman"/>
          <w:sz w:val="28"/>
          <w:szCs w:val="28"/>
          <w:lang w:val="uk-UA"/>
        </w:rPr>
        <w:t>особи</w:t>
      </w:r>
      <w:r>
        <w:rPr>
          <w:rFonts w:ascii="Times New Roman" w:hAnsi="Times New Roman" w:cs="Times New Roman"/>
          <w:b/>
          <w:sz w:val="28"/>
          <w:szCs w:val="28"/>
          <w:lang w:val="uk-UA"/>
        </w:rPr>
        <w:t xml:space="preserve">, </w:t>
      </w:r>
      <w:r w:rsidRPr="00856C88">
        <w:rPr>
          <w:rFonts w:ascii="Times New Roman" w:hAnsi="Times New Roman" w:cs="Times New Roman"/>
          <w:sz w:val="28"/>
          <w:szCs w:val="28"/>
          <w:lang w:val="uk-UA"/>
        </w:rPr>
        <w:t xml:space="preserve">фактична кількість </w:t>
      </w:r>
      <w:r>
        <w:rPr>
          <w:rFonts w:ascii="Times New Roman" w:hAnsi="Times New Roman" w:cs="Times New Roman"/>
          <w:sz w:val="28"/>
          <w:szCs w:val="28"/>
          <w:lang w:val="uk-UA"/>
        </w:rPr>
        <w:t xml:space="preserve">учнівського </w:t>
      </w:r>
      <w:r w:rsidRPr="00856C88">
        <w:rPr>
          <w:rFonts w:ascii="Times New Roman" w:hAnsi="Times New Roman" w:cs="Times New Roman"/>
          <w:sz w:val="28"/>
          <w:szCs w:val="28"/>
          <w:lang w:val="uk-UA"/>
        </w:rPr>
        <w:t>контингенту на кінец</w:t>
      </w:r>
      <w:r>
        <w:rPr>
          <w:rFonts w:ascii="Times New Roman" w:hAnsi="Times New Roman" w:cs="Times New Roman"/>
          <w:sz w:val="28"/>
          <w:szCs w:val="28"/>
          <w:lang w:val="uk-UA"/>
        </w:rPr>
        <w:t>ь</w:t>
      </w:r>
      <w:r w:rsidRPr="00856C88">
        <w:rPr>
          <w:rFonts w:ascii="Times New Roman" w:hAnsi="Times New Roman" w:cs="Times New Roman"/>
          <w:sz w:val="28"/>
          <w:szCs w:val="28"/>
          <w:lang w:val="uk-UA"/>
        </w:rPr>
        <w:t xml:space="preserve"> І семестру складає</w:t>
      </w:r>
      <w:r>
        <w:rPr>
          <w:rFonts w:ascii="Times New Roman" w:hAnsi="Times New Roman" w:cs="Times New Roman"/>
          <w:b/>
          <w:sz w:val="28"/>
          <w:szCs w:val="28"/>
          <w:lang w:val="uk-UA"/>
        </w:rPr>
        <w:t xml:space="preserve"> </w:t>
      </w:r>
      <w:r w:rsidRPr="00856C88">
        <w:rPr>
          <w:rFonts w:ascii="Times New Roman" w:hAnsi="Times New Roman" w:cs="Times New Roman"/>
          <w:b/>
          <w:sz w:val="28"/>
          <w:szCs w:val="28"/>
          <w:lang w:val="uk-UA"/>
        </w:rPr>
        <w:t>393</w:t>
      </w:r>
      <w:r w:rsidRPr="00856C88">
        <w:rPr>
          <w:rFonts w:ascii="Times New Roman" w:hAnsi="Times New Roman" w:cs="Times New Roman"/>
          <w:sz w:val="28"/>
          <w:szCs w:val="28"/>
          <w:lang w:val="uk-UA"/>
        </w:rPr>
        <w:t xml:space="preserve"> особи</w:t>
      </w:r>
      <w:r w:rsidR="001F554A">
        <w:rPr>
          <w:rFonts w:ascii="Times New Roman" w:hAnsi="Times New Roman" w:cs="Times New Roman"/>
          <w:sz w:val="28"/>
          <w:szCs w:val="28"/>
          <w:lang w:val="uk-UA"/>
        </w:rPr>
        <w:t>,</w:t>
      </w:r>
      <w:r w:rsidRPr="00EC3551">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4 </w:t>
      </w:r>
      <w:r>
        <w:rPr>
          <w:rFonts w:ascii="Times New Roman" w:hAnsi="Times New Roman" w:cs="Times New Roman"/>
          <w:sz w:val="28"/>
          <w:szCs w:val="28"/>
          <w:lang w:val="uk-UA"/>
        </w:rPr>
        <w:t>слухачі</w:t>
      </w:r>
      <w:r w:rsidR="008B4262">
        <w:rPr>
          <w:rFonts w:ascii="Times New Roman" w:hAnsi="Times New Roman" w:cs="Times New Roman"/>
          <w:sz w:val="28"/>
          <w:szCs w:val="28"/>
          <w:lang w:val="uk-UA"/>
        </w:rPr>
        <w:t>в</w:t>
      </w:r>
      <w:r w:rsidRPr="00FB69E2">
        <w:rPr>
          <w:rFonts w:ascii="Times New Roman" w:hAnsi="Times New Roman" w:cs="Times New Roman"/>
          <w:sz w:val="28"/>
          <w:szCs w:val="28"/>
          <w:lang w:val="uk-UA"/>
        </w:rPr>
        <w:t xml:space="preserve"> курсів</w:t>
      </w:r>
      <w:r>
        <w:rPr>
          <w:rFonts w:ascii="Times New Roman" w:hAnsi="Times New Roman" w:cs="Times New Roman"/>
          <w:sz w:val="28"/>
          <w:szCs w:val="28"/>
          <w:lang w:val="uk-UA"/>
        </w:rPr>
        <w:t>, в кінці І семестру отримали свідоцтва про присвоєння (підвищення) робітничої кваліфікації.</w:t>
      </w:r>
      <w:r w:rsidR="006C0215">
        <w:rPr>
          <w:rFonts w:ascii="Times New Roman" w:hAnsi="Times New Roman" w:cs="Times New Roman"/>
          <w:sz w:val="28"/>
          <w:szCs w:val="28"/>
          <w:lang w:val="uk-UA"/>
        </w:rPr>
        <w:t xml:space="preserve"> Фактичний контингент станом на           01 січня 2024 року становить </w:t>
      </w:r>
      <w:r w:rsidR="006C0215" w:rsidRPr="006C0215">
        <w:rPr>
          <w:rFonts w:ascii="Times New Roman" w:hAnsi="Times New Roman" w:cs="Times New Roman"/>
          <w:b/>
          <w:sz w:val="28"/>
          <w:szCs w:val="28"/>
          <w:lang w:val="uk-UA"/>
        </w:rPr>
        <w:t>447</w:t>
      </w:r>
      <w:r w:rsidR="006C0215">
        <w:rPr>
          <w:rFonts w:ascii="Times New Roman" w:hAnsi="Times New Roman" w:cs="Times New Roman"/>
          <w:sz w:val="28"/>
          <w:szCs w:val="28"/>
          <w:lang w:val="uk-UA"/>
        </w:rPr>
        <w:t xml:space="preserve"> здобувачів освіти.</w:t>
      </w:r>
    </w:p>
    <w:p w:rsidR="002511E2" w:rsidRPr="00FB69E2" w:rsidRDefault="002511E2" w:rsidP="001F554A">
      <w:pPr>
        <w:autoSpaceDE w:val="0"/>
        <w:autoSpaceDN w:val="0"/>
        <w:adjustRightInd w:val="0"/>
        <w:spacing w:after="0" w:line="240" w:lineRule="auto"/>
        <w:ind w:firstLine="709"/>
        <w:jc w:val="both"/>
        <w:rPr>
          <w:rFonts w:ascii="Times New Roman" w:hAnsi="Times New Roman" w:cs="Times New Roman"/>
          <w:sz w:val="28"/>
          <w:szCs w:val="28"/>
          <w:lang w:val="uk-UA"/>
        </w:rPr>
      </w:pPr>
      <w:r w:rsidRPr="00FB69E2">
        <w:rPr>
          <w:rFonts w:ascii="Times New Roman" w:hAnsi="Times New Roman" w:cs="Times New Roman"/>
          <w:sz w:val="28"/>
          <w:szCs w:val="28"/>
          <w:lang w:val="uk-UA"/>
        </w:rPr>
        <w:t>Залишається проблемою зб</w:t>
      </w:r>
      <w:r w:rsidR="00FB69E2">
        <w:rPr>
          <w:rFonts w:ascii="Times New Roman" w:hAnsi="Times New Roman" w:cs="Times New Roman"/>
          <w:sz w:val="28"/>
          <w:szCs w:val="28"/>
          <w:lang w:val="uk-UA"/>
        </w:rPr>
        <w:t xml:space="preserve">ереження контингенту здобувачів освіти. </w:t>
      </w:r>
      <w:r w:rsidRPr="00FB69E2">
        <w:rPr>
          <w:rFonts w:ascii="Times New Roman" w:hAnsi="Times New Roman" w:cs="Times New Roman"/>
          <w:sz w:val="28"/>
          <w:szCs w:val="28"/>
          <w:lang w:val="uk-UA"/>
        </w:rPr>
        <w:t xml:space="preserve">Причиною відрахування є зміни професійної підготовки, виїзд батьків в </w:t>
      </w:r>
      <w:r w:rsidR="00FB69E2">
        <w:rPr>
          <w:rFonts w:ascii="Times New Roman" w:hAnsi="Times New Roman" w:cs="Times New Roman"/>
          <w:sz w:val="28"/>
          <w:szCs w:val="28"/>
          <w:lang w:val="uk-UA"/>
        </w:rPr>
        <w:t xml:space="preserve">інші </w:t>
      </w:r>
      <w:r w:rsidRPr="00FB69E2">
        <w:rPr>
          <w:rFonts w:ascii="Times New Roman" w:hAnsi="Times New Roman" w:cs="Times New Roman"/>
          <w:sz w:val="28"/>
          <w:szCs w:val="28"/>
          <w:lang w:val="uk-UA"/>
        </w:rPr>
        <w:t>регіони та країни, зміни сімейного стану та працевлаштування. Питання</w:t>
      </w:r>
      <w:r w:rsidR="00B748C3">
        <w:rPr>
          <w:rFonts w:ascii="Times New Roman" w:hAnsi="Times New Roman" w:cs="Times New Roman"/>
          <w:sz w:val="28"/>
          <w:szCs w:val="28"/>
          <w:lang w:val="uk-UA"/>
        </w:rPr>
        <w:t xml:space="preserve"> </w:t>
      </w:r>
      <w:r w:rsidRPr="00FB69E2">
        <w:rPr>
          <w:rFonts w:ascii="Times New Roman" w:hAnsi="Times New Roman" w:cs="Times New Roman"/>
          <w:sz w:val="28"/>
          <w:szCs w:val="28"/>
          <w:lang w:val="uk-UA"/>
        </w:rPr>
        <w:t>комплектування, зб</w:t>
      </w:r>
      <w:r w:rsidR="001F554A">
        <w:rPr>
          <w:rFonts w:ascii="Times New Roman" w:hAnsi="Times New Roman" w:cs="Times New Roman"/>
          <w:sz w:val="28"/>
          <w:szCs w:val="28"/>
          <w:lang w:val="uk-UA"/>
        </w:rPr>
        <w:t>ереження контингенту здобувачів освіти</w:t>
      </w:r>
      <w:r w:rsidRPr="00FB69E2">
        <w:rPr>
          <w:rFonts w:ascii="Times New Roman" w:hAnsi="Times New Roman" w:cs="Times New Roman"/>
          <w:sz w:val="28"/>
          <w:szCs w:val="28"/>
          <w:lang w:val="uk-UA"/>
        </w:rPr>
        <w:t xml:space="preserve"> </w:t>
      </w:r>
      <w:r w:rsidR="001F554A">
        <w:rPr>
          <w:rFonts w:ascii="Times New Roman" w:hAnsi="Times New Roman" w:cs="Times New Roman"/>
          <w:sz w:val="28"/>
          <w:szCs w:val="28"/>
          <w:lang w:val="uk-UA"/>
        </w:rPr>
        <w:t xml:space="preserve">заплановані і </w:t>
      </w:r>
      <w:r w:rsidRPr="00FB69E2">
        <w:rPr>
          <w:rFonts w:ascii="Times New Roman" w:hAnsi="Times New Roman" w:cs="Times New Roman"/>
          <w:sz w:val="28"/>
          <w:szCs w:val="28"/>
          <w:lang w:val="uk-UA"/>
        </w:rPr>
        <w:t>систематично розглядаються на педагогічних радах та інструктивно-</w:t>
      </w:r>
      <w:r w:rsidR="001F554A">
        <w:rPr>
          <w:rFonts w:ascii="Times New Roman" w:hAnsi="Times New Roman" w:cs="Times New Roman"/>
          <w:sz w:val="28"/>
          <w:szCs w:val="28"/>
          <w:lang w:val="uk-UA"/>
        </w:rPr>
        <w:t xml:space="preserve">методичних </w:t>
      </w:r>
      <w:r w:rsidRPr="00FB69E2">
        <w:rPr>
          <w:rFonts w:ascii="Times New Roman" w:hAnsi="Times New Roman" w:cs="Times New Roman"/>
          <w:sz w:val="28"/>
          <w:szCs w:val="28"/>
          <w:lang w:val="uk-UA"/>
        </w:rPr>
        <w:t xml:space="preserve">нарадах. </w:t>
      </w:r>
    </w:p>
    <w:p w:rsidR="00F97FBF" w:rsidRPr="000F758B" w:rsidRDefault="00F97FBF" w:rsidP="001A75F5">
      <w:pPr>
        <w:autoSpaceDE w:val="0"/>
        <w:autoSpaceDN w:val="0"/>
        <w:adjustRightInd w:val="0"/>
        <w:spacing w:after="0" w:line="240" w:lineRule="auto"/>
        <w:jc w:val="both"/>
        <w:rPr>
          <w:rFonts w:ascii="Times New Roman" w:hAnsi="Times New Roman" w:cs="Times New Roman"/>
          <w:b/>
          <w:i/>
          <w:sz w:val="28"/>
          <w:szCs w:val="28"/>
          <w:lang w:val="uk-UA"/>
        </w:rPr>
      </w:pPr>
      <w:r w:rsidRPr="000F758B">
        <w:rPr>
          <w:rFonts w:ascii="Times New Roman" w:hAnsi="Times New Roman" w:cs="Times New Roman"/>
          <w:b/>
          <w:i/>
          <w:sz w:val="28"/>
          <w:szCs w:val="28"/>
          <w:lang w:val="uk-UA"/>
        </w:rPr>
        <w:t>Виробнича діяльність</w:t>
      </w:r>
      <w:r w:rsidR="00236F18" w:rsidRPr="000F758B">
        <w:rPr>
          <w:rFonts w:ascii="Times New Roman" w:hAnsi="Times New Roman" w:cs="Times New Roman"/>
          <w:b/>
          <w:i/>
          <w:sz w:val="28"/>
          <w:szCs w:val="28"/>
          <w:lang w:val="uk-UA"/>
        </w:rPr>
        <w:t>:</w:t>
      </w:r>
    </w:p>
    <w:p w:rsidR="00F97FBF" w:rsidRPr="00EC3551" w:rsidRDefault="00F97FBF" w:rsidP="006878E7">
      <w:pPr>
        <w:autoSpaceDE w:val="0"/>
        <w:autoSpaceDN w:val="0"/>
        <w:adjustRightInd w:val="0"/>
        <w:spacing w:after="0" w:line="240" w:lineRule="auto"/>
        <w:ind w:firstLine="709"/>
        <w:jc w:val="both"/>
        <w:rPr>
          <w:rFonts w:ascii="Times New Roman" w:hAnsi="Times New Roman" w:cs="Times New Roman"/>
          <w:sz w:val="28"/>
          <w:szCs w:val="28"/>
          <w:lang w:val="uk-UA"/>
        </w:rPr>
      </w:pPr>
      <w:r w:rsidRPr="00EC3551">
        <w:rPr>
          <w:rFonts w:ascii="Times New Roman" w:hAnsi="Times New Roman" w:cs="Times New Roman"/>
          <w:sz w:val="28"/>
          <w:szCs w:val="28"/>
          <w:lang w:val="uk-UA"/>
        </w:rPr>
        <w:t xml:space="preserve">Професійно-практична підготовка </w:t>
      </w:r>
      <w:r w:rsidR="00EC3551">
        <w:rPr>
          <w:rFonts w:ascii="Times New Roman" w:hAnsi="Times New Roman" w:cs="Times New Roman"/>
          <w:sz w:val="28"/>
          <w:szCs w:val="28"/>
          <w:lang w:val="uk-UA"/>
        </w:rPr>
        <w:t xml:space="preserve">кваліфікованих робітників </w:t>
      </w:r>
      <w:r w:rsidRPr="00EC3551">
        <w:rPr>
          <w:rFonts w:ascii="Times New Roman" w:hAnsi="Times New Roman" w:cs="Times New Roman"/>
          <w:sz w:val="28"/>
          <w:szCs w:val="28"/>
          <w:lang w:val="uk-UA"/>
        </w:rPr>
        <w:t>складається з</w:t>
      </w:r>
      <w:r w:rsidR="006878E7" w:rsidRPr="00EC3551">
        <w:rPr>
          <w:rFonts w:ascii="Times New Roman" w:hAnsi="Times New Roman" w:cs="Times New Roman"/>
          <w:sz w:val="28"/>
          <w:szCs w:val="28"/>
          <w:lang w:val="uk-UA"/>
        </w:rPr>
        <w:t xml:space="preserve"> </w:t>
      </w:r>
      <w:r w:rsidRPr="00EC3551">
        <w:rPr>
          <w:rFonts w:ascii="Times New Roman" w:hAnsi="Times New Roman" w:cs="Times New Roman"/>
          <w:sz w:val="28"/>
          <w:szCs w:val="28"/>
          <w:lang w:val="uk-UA"/>
        </w:rPr>
        <w:t>виробничого н</w:t>
      </w:r>
      <w:r w:rsidR="00D06E22">
        <w:rPr>
          <w:rFonts w:ascii="Times New Roman" w:hAnsi="Times New Roman" w:cs="Times New Roman"/>
          <w:sz w:val="28"/>
          <w:szCs w:val="28"/>
          <w:lang w:val="uk-UA"/>
        </w:rPr>
        <w:t>авчання та виробничої практики та</w:t>
      </w:r>
      <w:r w:rsidRPr="00EC3551">
        <w:rPr>
          <w:rFonts w:ascii="Times New Roman" w:hAnsi="Times New Roman" w:cs="Times New Roman"/>
          <w:sz w:val="28"/>
          <w:szCs w:val="28"/>
          <w:lang w:val="uk-UA"/>
        </w:rPr>
        <w:t xml:space="preserve"> проводиться у навчально</w:t>
      </w:r>
      <w:r w:rsidR="006878E7" w:rsidRPr="00EC3551">
        <w:rPr>
          <w:rFonts w:ascii="Times New Roman" w:hAnsi="Times New Roman" w:cs="Times New Roman"/>
          <w:sz w:val="28"/>
          <w:szCs w:val="28"/>
          <w:lang w:val="uk-UA"/>
        </w:rPr>
        <w:t>-</w:t>
      </w:r>
      <w:r w:rsidRPr="00EC3551">
        <w:rPr>
          <w:rFonts w:ascii="Times New Roman" w:hAnsi="Times New Roman" w:cs="Times New Roman"/>
          <w:sz w:val="28"/>
          <w:szCs w:val="28"/>
          <w:lang w:val="uk-UA"/>
        </w:rPr>
        <w:t xml:space="preserve">виробничих майстернях, </w:t>
      </w:r>
      <w:r w:rsidR="00C75595">
        <w:rPr>
          <w:rFonts w:ascii="Times New Roman" w:hAnsi="Times New Roman" w:cs="Times New Roman"/>
          <w:sz w:val="28"/>
          <w:szCs w:val="28"/>
          <w:lang w:val="uk-UA"/>
        </w:rPr>
        <w:t>лабораторіях</w:t>
      </w:r>
      <w:r w:rsidR="00D06E22">
        <w:rPr>
          <w:rFonts w:ascii="Times New Roman" w:hAnsi="Times New Roman" w:cs="Times New Roman"/>
          <w:sz w:val="28"/>
          <w:szCs w:val="28"/>
          <w:lang w:val="uk-UA"/>
        </w:rPr>
        <w:t>,</w:t>
      </w:r>
      <w:r w:rsidR="00C75595">
        <w:rPr>
          <w:rFonts w:ascii="Times New Roman" w:hAnsi="Times New Roman" w:cs="Times New Roman"/>
          <w:sz w:val="28"/>
          <w:szCs w:val="28"/>
          <w:lang w:val="uk-UA"/>
        </w:rPr>
        <w:t xml:space="preserve"> </w:t>
      </w:r>
      <w:r w:rsidRPr="00EC3551">
        <w:rPr>
          <w:rFonts w:ascii="Times New Roman" w:hAnsi="Times New Roman" w:cs="Times New Roman"/>
          <w:sz w:val="28"/>
          <w:szCs w:val="28"/>
          <w:lang w:val="uk-UA"/>
        </w:rPr>
        <w:t>на робочих місцях</w:t>
      </w:r>
      <w:r w:rsidR="00C75595">
        <w:rPr>
          <w:rFonts w:ascii="Times New Roman" w:hAnsi="Times New Roman" w:cs="Times New Roman"/>
          <w:sz w:val="28"/>
          <w:szCs w:val="28"/>
          <w:lang w:val="uk-UA"/>
        </w:rPr>
        <w:t>,</w:t>
      </w:r>
      <w:r w:rsidRPr="00EC3551">
        <w:rPr>
          <w:rFonts w:ascii="Times New Roman" w:hAnsi="Times New Roman" w:cs="Times New Roman"/>
          <w:sz w:val="28"/>
          <w:szCs w:val="28"/>
          <w:lang w:val="uk-UA"/>
        </w:rPr>
        <w:t xml:space="preserve"> на виробництві чи у сфері послуг.</w:t>
      </w:r>
    </w:p>
    <w:p w:rsidR="00D06E22" w:rsidRDefault="00F97FBF" w:rsidP="00A9006A">
      <w:pPr>
        <w:autoSpaceDE w:val="0"/>
        <w:autoSpaceDN w:val="0"/>
        <w:adjustRightInd w:val="0"/>
        <w:spacing w:after="0" w:line="240" w:lineRule="auto"/>
        <w:ind w:firstLine="709"/>
        <w:jc w:val="both"/>
        <w:rPr>
          <w:rFonts w:ascii="Times New Roman" w:hAnsi="Times New Roman" w:cs="Times New Roman"/>
          <w:sz w:val="28"/>
          <w:szCs w:val="28"/>
          <w:lang w:val="uk-UA"/>
        </w:rPr>
      </w:pPr>
      <w:r w:rsidRPr="00EC3551">
        <w:rPr>
          <w:rFonts w:ascii="Times New Roman" w:hAnsi="Times New Roman" w:cs="Times New Roman"/>
          <w:sz w:val="28"/>
          <w:szCs w:val="28"/>
          <w:lang w:val="uk-UA"/>
        </w:rPr>
        <w:t>Виробнича практика здобувачів</w:t>
      </w:r>
      <w:r w:rsidR="006878E7" w:rsidRPr="00EC3551">
        <w:rPr>
          <w:rFonts w:ascii="Times New Roman" w:hAnsi="Times New Roman" w:cs="Times New Roman"/>
          <w:sz w:val="28"/>
          <w:szCs w:val="28"/>
          <w:lang w:val="uk-UA"/>
        </w:rPr>
        <w:t xml:space="preserve"> освіти</w:t>
      </w:r>
      <w:r w:rsidRPr="00EC3551">
        <w:rPr>
          <w:rFonts w:ascii="Times New Roman" w:hAnsi="Times New Roman" w:cs="Times New Roman"/>
          <w:sz w:val="28"/>
          <w:szCs w:val="28"/>
          <w:lang w:val="uk-UA"/>
        </w:rPr>
        <w:t xml:space="preserve"> проводиться безпосередньо на підприємстві чи у сфері послуг.</w:t>
      </w:r>
      <w:r w:rsidR="00222D3D">
        <w:rPr>
          <w:rFonts w:ascii="Times New Roman" w:hAnsi="Times New Roman" w:cs="Times New Roman"/>
          <w:sz w:val="28"/>
          <w:szCs w:val="28"/>
          <w:lang w:val="uk-UA"/>
        </w:rPr>
        <w:t xml:space="preserve"> За звітний період виробничу практику пройшли </w:t>
      </w:r>
      <w:r w:rsidR="00222D3D" w:rsidRPr="00A9006A">
        <w:rPr>
          <w:rFonts w:ascii="Times New Roman" w:hAnsi="Times New Roman" w:cs="Times New Roman"/>
          <w:b/>
          <w:sz w:val="28"/>
          <w:szCs w:val="28"/>
          <w:lang w:val="uk-UA"/>
        </w:rPr>
        <w:t>8</w:t>
      </w:r>
      <w:r w:rsidR="00222D3D">
        <w:rPr>
          <w:rFonts w:ascii="Times New Roman" w:hAnsi="Times New Roman" w:cs="Times New Roman"/>
          <w:sz w:val="28"/>
          <w:szCs w:val="28"/>
          <w:lang w:val="uk-UA"/>
        </w:rPr>
        <w:t xml:space="preserve"> навчальних груп,</w:t>
      </w:r>
      <w:r w:rsidR="00A9006A">
        <w:rPr>
          <w:rFonts w:ascii="Times New Roman" w:hAnsi="Times New Roman" w:cs="Times New Roman"/>
          <w:sz w:val="28"/>
          <w:szCs w:val="28"/>
          <w:lang w:val="uk-UA"/>
        </w:rPr>
        <w:t xml:space="preserve"> </w:t>
      </w:r>
      <w:r w:rsidR="00A9006A" w:rsidRPr="00A9006A">
        <w:rPr>
          <w:rFonts w:ascii="Times New Roman" w:hAnsi="Times New Roman" w:cs="Times New Roman"/>
          <w:b/>
          <w:sz w:val="28"/>
          <w:szCs w:val="28"/>
          <w:lang w:val="uk-UA"/>
        </w:rPr>
        <w:t>147</w:t>
      </w:r>
      <w:r w:rsidR="00A9006A">
        <w:rPr>
          <w:rFonts w:ascii="Times New Roman" w:hAnsi="Times New Roman" w:cs="Times New Roman"/>
          <w:sz w:val="28"/>
          <w:szCs w:val="28"/>
          <w:lang w:val="uk-UA"/>
        </w:rPr>
        <w:t xml:space="preserve"> здобувачів освіти.</w:t>
      </w:r>
      <w:r w:rsidR="00A9006A" w:rsidRPr="00A9006A">
        <w:rPr>
          <w:rFonts w:ascii="Times New Roman" w:hAnsi="Times New Roman" w:cs="Times New Roman"/>
          <w:sz w:val="28"/>
          <w:szCs w:val="28"/>
          <w:lang w:val="uk-UA"/>
        </w:rPr>
        <w:t xml:space="preserve"> </w:t>
      </w:r>
    </w:p>
    <w:p w:rsidR="00F97FBF" w:rsidRPr="00EC3551" w:rsidRDefault="00A9006A" w:rsidP="00A9006A">
      <w:pPr>
        <w:autoSpaceDE w:val="0"/>
        <w:autoSpaceDN w:val="0"/>
        <w:adjustRightInd w:val="0"/>
        <w:spacing w:after="0" w:line="240" w:lineRule="auto"/>
        <w:ind w:firstLine="709"/>
        <w:jc w:val="both"/>
        <w:rPr>
          <w:rFonts w:ascii="Times New Roman" w:hAnsi="Times New Roman" w:cs="Times New Roman"/>
          <w:sz w:val="28"/>
          <w:szCs w:val="28"/>
          <w:lang w:val="uk-UA"/>
        </w:rPr>
      </w:pPr>
      <w:r w:rsidRPr="00EC3551">
        <w:rPr>
          <w:rFonts w:ascii="Times New Roman" w:hAnsi="Times New Roman" w:cs="Times New Roman"/>
          <w:sz w:val="28"/>
          <w:szCs w:val="28"/>
          <w:lang w:val="uk-UA"/>
        </w:rPr>
        <w:t>Контроль за навчально-</w:t>
      </w:r>
      <w:r>
        <w:rPr>
          <w:rFonts w:ascii="Times New Roman" w:hAnsi="Times New Roman" w:cs="Times New Roman"/>
          <w:sz w:val="28"/>
          <w:szCs w:val="28"/>
          <w:lang w:val="uk-UA"/>
        </w:rPr>
        <w:t>виробничим процесом здійснювався</w:t>
      </w:r>
      <w:r w:rsidRPr="00EC3551">
        <w:rPr>
          <w:rFonts w:ascii="Times New Roman" w:hAnsi="Times New Roman" w:cs="Times New Roman"/>
          <w:sz w:val="28"/>
          <w:szCs w:val="28"/>
          <w:lang w:val="uk-UA"/>
        </w:rPr>
        <w:t xml:space="preserve"> за графіком, у якому визначаються терміни про</w:t>
      </w:r>
      <w:r>
        <w:rPr>
          <w:rFonts w:ascii="Times New Roman" w:hAnsi="Times New Roman" w:cs="Times New Roman"/>
          <w:sz w:val="28"/>
          <w:szCs w:val="28"/>
          <w:lang w:val="uk-UA"/>
        </w:rPr>
        <w:t xml:space="preserve">ведення контрольних, перевірних </w:t>
      </w:r>
      <w:r w:rsidRPr="00EC3551">
        <w:rPr>
          <w:rFonts w:ascii="Times New Roman" w:hAnsi="Times New Roman" w:cs="Times New Roman"/>
          <w:sz w:val="28"/>
          <w:szCs w:val="28"/>
          <w:lang w:val="uk-UA"/>
        </w:rPr>
        <w:t>робіт з метою виявлення рівня навчальних досягнень здобувачів освіти з окремих тем робочої навчальної програми</w:t>
      </w:r>
      <w:r w:rsidRPr="00EC3551">
        <w:rPr>
          <w:rFonts w:ascii="TimesNewRomanPSMT" w:hAnsi="TimesNewRomanPSMT" w:cs="TimesNewRomanPSMT"/>
          <w:sz w:val="28"/>
          <w:szCs w:val="28"/>
          <w:lang w:val="uk-UA"/>
        </w:rPr>
        <w:t>.</w:t>
      </w:r>
      <w:r w:rsidRPr="00EC3551">
        <w:rPr>
          <w:rFonts w:ascii="Times New Roman" w:hAnsi="Times New Roman" w:cs="Times New Roman"/>
          <w:sz w:val="28"/>
          <w:szCs w:val="28"/>
          <w:lang w:val="uk-UA"/>
        </w:rPr>
        <w:t xml:space="preserve"> </w:t>
      </w:r>
      <w:r w:rsidR="00F97FBF" w:rsidRPr="00EC3551">
        <w:rPr>
          <w:rFonts w:ascii="Times New Roman" w:hAnsi="Times New Roman" w:cs="Times New Roman"/>
          <w:sz w:val="28"/>
          <w:szCs w:val="28"/>
          <w:lang w:val="uk-UA"/>
        </w:rPr>
        <w:t xml:space="preserve"> </w:t>
      </w:r>
    </w:p>
    <w:p w:rsidR="001456D5" w:rsidRDefault="00D06E22" w:rsidP="00B5001E">
      <w:pPr>
        <w:pStyle w:val="Default"/>
        <w:ind w:firstLine="709"/>
        <w:jc w:val="both"/>
        <w:rPr>
          <w:sz w:val="28"/>
          <w:szCs w:val="28"/>
          <w:lang w:val="uk-UA"/>
        </w:rPr>
      </w:pPr>
      <w:r>
        <w:rPr>
          <w:sz w:val="28"/>
          <w:szCs w:val="28"/>
          <w:lang w:val="uk-UA"/>
        </w:rPr>
        <w:t>Підготувати кваліфікованого</w:t>
      </w:r>
      <w:r w:rsidR="001456D5" w:rsidRPr="00EC3551">
        <w:rPr>
          <w:sz w:val="28"/>
          <w:szCs w:val="28"/>
          <w:lang w:val="uk-UA"/>
        </w:rPr>
        <w:t xml:space="preserve"> фахівця незалежно від форми навчання – саме таке завдання сьогодні є перед викладачами професійно-теоретичної підготовки та м</w:t>
      </w:r>
      <w:r w:rsidR="00A9006A">
        <w:rPr>
          <w:sz w:val="28"/>
          <w:szCs w:val="28"/>
          <w:lang w:val="uk-UA"/>
        </w:rPr>
        <w:t>айстрами виробничого навчання. У</w:t>
      </w:r>
      <w:r w:rsidR="001456D5" w:rsidRPr="00EC3551">
        <w:rPr>
          <w:sz w:val="28"/>
          <w:szCs w:val="28"/>
          <w:lang w:val="uk-UA"/>
        </w:rPr>
        <w:t xml:space="preserve"> зв’язку з подіями, які відбуваються в нашій д</w:t>
      </w:r>
      <w:r w:rsidR="00544F34">
        <w:rPr>
          <w:sz w:val="28"/>
          <w:szCs w:val="28"/>
          <w:lang w:val="uk-UA"/>
        </w:rPr>
        <w:t>ержаві, навчання учнів у</w:t>
      </w:r>
      <w:r w:rsidR="006878E7" w:rsidRPr="00EC3551">
        <w:rPr>
          <w:sz w:val="28"/>
          <w:szCs w:val="28"/>
          <w:lang w:val="uk-UA"/>
        </w:rPr>
        <w:t xml:space="preserve"> І семестрі виявилося непростим, але не зважаючи на виклики війни в</w:t>
      </w:r>
      <w:r w:rsidR="001456D5" w:rsidRPr="00EC3551">
        <w:rPr>
          <w:sz w:val="28"/>
          <w:szCs w:val="28"/>
          <w:lang w:val="uk-UA"/>
        </w:rPr>
        <w:t>сі заняття вироб</w:t>
      </w:r>
      <w:r w:rsidR="00A9006A">
        <w:rPr>
          <w:sz w:val="28"/>
          <w:szCs w:val="28"/>
          <w:lang w:val="uk-UA"/>
        </w:rPr>
        <w:t xml:space="preserve">ничого </w:t>
      </w:r>
      <w:r w:rsidR="00A9006A">
        <w:rPr>
          <w:sz w:val="28"/>
          <w:szCs w:val="28"/>
          <w:lang w:val="uk-UA"/>
        </w:rPr>
        <w:lastRenderedPageBreak/>
        <w:t>навчання проводилися</w:t>
      </w:r>
      <w:r w:rsidR="0047278C">
        <w:rPr>
          <w:sz w:val="28"/>
          <w:szCs w:val="28"/>
          <w:lang w:val="uk-UA"/>
        </w:rPr>
        <w:t xml:space="preserve"> </w:t>
      </w:r>
      <w:r w:rsidR="008429D5">
        <w:rPr>
          <w:sz w:val="28"/>
          <w:szCs w:val="28"/>
          <w:lang w:val="uk-UA"/>
        </w:rPr>
        <w:t xml:space="preserve">в </w:t>
      </w:r>
      <w:r w:rsidR="0047278C">
        <w:rPr>
          <w:sz w:val="28"/>
          <w:szCs w:val="28"/>
          <w:lang w:val="uk-UA"/>
        </w:rPr>
        <w:t>очній формі</w:t>
      </w:r>
      <w:r w:rsidR="001456D5" w:rsidRPr="00EC3551">
        <w:rPr>
          <w:sz w:val="28"/>
          <w:szCs w:val="28"/>
          <w:lang w:val="uk-UA"/>
        </w:rPr>
        <w:t>. Майстри в</w:t>
      </w:r>
      <w:r w:rsidR="00B5001E">
        <w:rPr>
          <w:sz w:val="28"/>
          <w:szCs w:val="28"/>
          <w:lang w:val="uk-UA"/>
        </w:rPr>
        <w:t>иробничого навчання демонстрували</w:t>
      </w:r>
      <w:r w:rsidR="001456D5" w:rsidRPr="00EC3551">
        <w:rPr>
          <w:sz w:val="28"/>
          <w:szCs w:val="28"/>
          <w:lang w:val="uk-UA"/>
        </w:rPr>
        <w:t xml:space="preserve"> прийоми роботи, </w:t>
      </w:r>
      <w:r w:rsidR="00B5001E">
        <w:rPr>
          <w:sz w:val="28"/>
          <w:szCs w:val="28"/>
          <w:lang w:val="uk-UA"/>
        </w:rPr>
        <w:t xml:space="preserve">опубліковували інструкційні карти, </w:t>
      </w:r>
      <w:r w:rsidR="00FE1B35">
        <w:rPr>
          <w:sz w:val="28"/>
          <w:szCs w:val="28"/>
          <w:lang w:val="uk-UA"/>
        </w:rPr>
        <w:t>надавали</w:t>
      </w:r>
      <w:r w:rsidR="001456D5" w:rsidRPr="00EC3551">
        <w:rPr>
          <w:sz w:val="28"/>
          <w:szCs w:val="28"/>
          <w:lang w:val="uk-UA"/>
        </w:rPr>
        <w:t xml:space="preserve"> індив</w:t>
      </w:r>
      <w:r w:rsidR="006878E7" w:rsidRPr="00EC3551">
        <w:rPr>
          <w:sz w:val="28"/>
          <w:szCs w:val="28"/>
          <w:lang w:val="uk-UA"/>
        </w:rPr>
        <w:t>ідуальні консультації</w:t>
      </w:r>
      <w:r w:rsidR="00FE1B35">
        <w:rPr>
          <w:sz w:val="28"/>
          <w:szCs w:val="28"/>
          <w:lang w:val="uk-UA"/>
        </w:rPr>
        <w:t>,</w:t>
      </w:r>
      <w:r w:rsidR="006878E7" w:rsidRPr="00EC3551">
        <w:rPr>
          <w:sz w:val="28"/>
          <w:szCs w:val="28"/>
          <w:lang w:val="uk-UA"/>
        </w:rPr>
        <w:t xml:space="preserve"> </w:t>
      </w:r>
      <w:r w:rsidR="00FE1B35">
        <w:rPr>
          <w:sz w:val="28"/>
          <w:szCs w:val="28"/>
          <w:lang w:val="uk-UA"/>
        </w:rPr>
        <w:t>опубліковували та висвітлювали</w:t>
      </w:r>
      <w:r w:rsidR="001456D5" w:rsidRPr="00EC3551">
        <w:rPr>
          <w:sz w:val="28"/>
          <w:szCs w:val="28"/>
          <w:lang w:val="uk-UA"/>
        </w:rPr>
        <w:t xml:space="preserve"> фото та відео</w:t>
      </w:r>
      <w:r w:rsidR="00544F34">
        <w:rPr>
          <w:sz w:val="28"/>
          <w:szCs w:val="28"/>
          <w:lang w:val="uk-UA"/>
        </w:rPr>
        <w:t xml:space="preserve"> </w:t>
      </w:r>
      <w:r w:rsidR="001456D5" w:rsidRPr="00EC3551">
        <w:rPr>
          <w:sz w:val="28"/>
          <w:szCs w:val="28"/>
          <w:lang w:val="uk-UA"/>
        </w:rPr>
        <w:t>звіти робіт</w:t>
      </w:r>
      <w:r w:rsidR="006878E7" w:rsidRPr="00EC3551">
        <w:rPr>
          <w:sz w:val="28"/>
          <w:szCs w:val="28"/>
          <w:lang w:val="uk-UA"/>
        </w:rPr>
        <w:t xml:space="preserve"> на офіційних сайтах ліцею</w:t>
      </w:r>
      <w:r w:rsidR="001456D5" w:rsidRPr="00EC3551">
        <w:rPr>
          <w:sz w:val="28"/>
          <w:szCs w:val="28"/>
          <w:lang w:val="uk-UA"/>
        </w:rPr>
        <w:t xml:space="preserve">. </w:t>
      </w:r>
    </w:p>
    <w:p w:rsidR="00FE1B35" w:rsidRDefault="00FE1B35" w:rsidP="00FE1B35">
      <w:pPr>
        <w:spacing w:after="0" w:line="240" w:lineRule="auto"/>
        <w:ind w:firstLine="709"/>
        <w:jc w:val="both"/>
        <w:rPr>
          <w:rFonts w:ascii="Times New Roman" w:eastAsia="Times New Roman" w:hAnsi="Times New Roman" w:cs="Times New Roman"/>
          <w:iCs/>
          <w:color w:val="000000" w:themeColor="text1"/>
          <w:sz w:val="28"/>
          <w:szCs w:val="28"/>
          <w:bdr w:val="none" w:sz="0" w:space="0" w:color="auto" w:frame="1"/>
          <w:lang w:val="uk-UA"/>
        </w:rPr>
      </w:pPr>
      <w:r w:rsidRPr="00FE1B35">
        <w:rPr>
          <w:rFonts w:ascii="Times New Roman" w:eastAsia="Times New Roman" w:hAnsi="Times New Roman" w:cs="Times New Roman"/>
          <w:iCs/>
          <w:color w:val="000000" w:themeColor="text1"/>
          <w:sz w:val="28"/>
          <w:szCs w:val="28"/>
          <w:bdr w:val="none" w:sz="0" w:space="0" w:color="auto" w:frame="1"/>
          <w:lang w:val="uk-UA"/>
        </w:rPr>
        <w:t xml:space="preserve">На базі нашого закладу, вже, діють 3 (три) навчально-практичних центри із сучасним дороговартісним обладнанням: </w:t>
      </w:r>
    </w:p>
    <w:p w:rsidR="00FE1B35" w:rsidRDefault="00FE1B35" w:rsidP="00FE1B35">
      <w:pPr>
        <w:pStyle w:val="a6"/>
        <w:numPr>
          <w:ilvl w:val="0"/>
          <w:numId w:val="48"/>
        </w:numPr>
        <w:spacing w:after="0" w:line="240" w:lineRule="auto"/>
        <w:jc w:val="both"/>
        <w:rPr>
          <w:rFonts w:ascii="Times New Roman" w:eastAsia="Times New Roman" w:hAnsi="Times New Roman" w:cs="Times New Roman"/>
          <w:iCs/>
          <w:color w:val="000000" w:themeColor="text1"/>
          <w:sz w:val="28"/>
          <w:szCs w:val="28"/>
          <w:bdr w:val="none" w:sz="0" w:space="0" w:color="auto" w:frame="1"/>
          <w:lang w:val="uk-UA"/>
        </w:rPr>
      </w:pPr>
      <w:r w:rsidRPr="00FE1B35">
        <w:rPr>
          <w:rFonts w:ascii="Times New Roman" w:eastAsia="Times New Roman" w:hAnsi="Times New Roman" w:cs="Times New Roman"/>
          <w:iCs/>
          <w:color w:val="000000" w:themeColor="text1"/>
          <w:sz w:val="28"/>
          <w:szCs w:val="28"/>
          <w:bdr w:val="none" w:sz="0" w:space="0" w:color="auto" w:frame="1"/>
          <w:lang w:val="uk-UA"/>
        </w:rPr>
        <w:t xml:space="preserve">Навчально – практичний центр електрогазозварювальних технологій; </w:t>
      </w:r>
    </w:p>
    <w:p w:rsidR="00FE1B35" w:rsidRDefault="00FE1B35" w:rsidP="00FE1B35">
      <w:pPr>
        <w:pStyle w:val="a6"/>
        <w:numPr>
          <w:ilvl w:val="0"/>
          <w:numId w:val="48"/>
        </w:numPr>
        <w:spacing w:after="0" w:line="240" w:lineRule="auto"/>
        <w:ind w:left="0" w:firstLine="709"/>
        <w:jc w:val="both"/>
        <w:rPr>
          <w:rFonts w:ascii="Times New Roman" w:eastAsia="Times New Roman" w:hAnsi="Times New Roman" w:cs="Times New Roman"/>
          <w:iCs/>
          <w:color w:val="000000" w:themeColor="text1"/>
          <w:sz w:val="28"/>
          <w:szCs w:val="28"/>
          <w:bdr w:val="none" w:sz="0" w:space="0" w:color="auto" w:frame="1"/>
          <w:lang w:val="uk-UA"/>
        </w:rPr>
      </w:pPr>
      <w:r w:rsidRPr="00FE1B35">
        <w:rPr>
          <w:rFonts w:ascii="Times New Roman" w:eastAsia="Times New Roman" w:hAnsi="Times New Roman" w:cs="Times New Roman"/>
          <w:iCs/>
          <w:color w:val="000000" w:themeColor="text1"/>
          <w:sz w:val="28"/>
          <w:szCs w:val="28"/>
          <w:bdr w:val="none" w:sz="0" w:space="0" w:color="auto" w:frame="1"/>
          <w:lang w:val="uk-UA"/>
        </w:rPr>
        <w:t xml:space="preserve">Навчально – практична (виробнича) дільниця по підготовці робітничих кадрів з професії: «Кухар. Офіціант» </w:t>
      </w:r>
    </w:p>
    <w:p w:rsidR="00FE1B35" w:rsidRPr="00FE1B35" w:rsidRDefault="00FE1B35" w:rsidP="00FE1B35">
      <w:pPr>
        <w:pStyle w:val="a6"/>
        <w:numPr>
          <w:ilvl w:val="0"/>
          <w:numId w:val="48"/>
        </w:numPr>
        <w:spacing w:after="0" w:line="240" w:lineRule="auto"/>
        <w:ind w:left="0" w:firstLine="709"/>
        <w:jc w:val="both"/>
        <w:rPr>
          <w:rFonts w:ascii="Times New Roman" w:eastAsia="Times New Roman" w:hAnsi="Times New Roman" w:cs="Times New Roman"/>
          <w:iCs/>
          <w:color w:val="000000" w:themeColor="text1"/>
          <w:sz w:val="28"/>
          <w:szCs w:val="28"/>
          <w:bdr w:val="none" w:sz="0" w:space="0" w:color="auto" w:frame="1"/>
          <w:lang w:val="uk-UA"/>
        </w:rPr>
      </w:pPr>
      <w:r w:rsidRPr="00FE1B35">
        <w:rPr>
          <w:rFonts w:ascii="Times New Roman" w:eastAsia="Times New Roman" w:hAnsi="Times New Roman" w:cs="Times New Roman"/>
          <w:iCs/>
          <w:color w:val="000000" w:themeColor="text1"/>
          <w:sz w:val="28"/>
          <w:szCs w:val="28"/>
          <w:bdr w:val="none" w:sz="0" w:space="0" w:color="auto" w:frame="1"/>
          <w:lang w:val="uk-UA"/>
        </w:rPr>
        <w:t xml:space="preserve"> з 15 вересн</w:t>
      </w:r>
      <w:r w:rsidR="0047278C">
        <w:rPr>
          <w:rFonts w:ascii="Times New Roman" w:eastAsia="Times New Roman" w:hAnsi="Times New Roman" w:cs="Times New Roman"/>
          <w:iCs/>
          <w:color w:val="000000" w:themeColor="text1"/>
          <w:sz w:val="28"/>
          <w:szCs w:val="28"/>
          <w:bdr w:val="none" w:sz="0" w:space="0" w:color="auto" w:frame="1"/>
          <w:lang w:val="uk-UA"/>
        </w:rPr>
        <w:t>я 2023 року розпоча</w:t>
      </w:r>
      <w:r w:rsidR="00D601BF">
        <w:rPr>
          <w:rFonts w:ascii="Times New Roman" w:eastAsia="Times New Roman" w:hAnsi="Times New Roman" w:cs="Times New Roman"/>
          <w:iCs/>
          <w:color w:val="000000" w:themeColor="text1"/>
          <w:sz w:val="28"/>
          <w:szCs w:val="28"/>
          <w:bdr w:val="none" w:sz="0" w:space="0" w:color="auto" w:frame="1"/>
          <w:lang w:val="uk-UA"/>
        </w:rPr>
        <w:t>в</w:t>
      </w:r>
      <w:r w:rsidR="0047278C">
        <w:rPr>
          <w:rFonts w:ascii="Times New Roman" w:eastAsia="Times New Roman" w:hAnsi="Times New Roman" w:cs="Times New Roman"/>
          <w:iCs/>
          <w:color w:val="000000" w:themeColor="text1"/>
          <w:sz w:val="28"/>
          <w:szCs w:val="28"/>
          <w:bdr w:val="none" w:sz="0" w:space="0" w:color="auto" w:frame="1"/>
          <w:lang w:val="uk-UA"/>
        </w:rPr>
        <w:t xml:space="preserve"> свою роботу </w:t>
      </w:r>
      <w:r w:rsidR="008429D5">
        <w:rPr>
          <w:rFonts w:ascii="Times New Roman" w:eastAsia="Times New Roman" w:hAnsi="Times New Roman" w:cs="Times New Roman"/>
          <w:iCs/>
          <w:color w:val="000000" w:themeColor="text1"/>
          <w:sz w:val="28"/>
          <w:szCs w:val="28"/>
          <w:bdr w:val="none" w:sz="0" w:space="0" w:color="auto" w:frame="1"/>
          <w:lang w:val="uk-UA"/>
        </w:rPr>
        <w:t>н</w:t>
      </w:r>
      <w:r w:rsidR="0047278C">
        <w:rPr>
          <w:rFonts w:ascii="Times New Roman" w:eastAsia="Times New Roman" w:hAnsi="Times New Roman" w:cs="Times New Roman"/>
          <w:iCs/>
          <w:color w:val="000000" w:themeColor="text1"/>
          <w:sz w:val="28"/>
          <w:szCs w:val="28"/>
          <w:bdr w:val="none" w:sz="0" w:space="0" w:color="auto" w:frame="1"/>
          <w:lang w:val="uk-UA"/>
        </w:rPr>
        <w:t>авчально – практичн</w:t>
      </w:r>
      <w:r w:rsidR="00D601BF">
        <w:rPr>
          <w:rFonts w:ascii="Times New Roman" w:eastAsia="Times New Roman" w:hAnsi="Times New Roman" w:cs="Times New Roman"/>
          <w:iCs/>
          <w:color w:val="000000" w:themeColor="text1"/>
          <w:sz w:val="28"/>
          <w:szCs w:val="28"/>
          <w:bdr w:val="none" w:sz="0" w:space="0" w:color="auto" w:frame="1"/>
          <w:lang w:val="uk-UA"/>
        </w:rPr>
        <w:t>ий центр «</w:t>
      </w:r>
      <w:r w:rsidRPr="00FE1B35">
        <w:rPr>
          <w:rFonts w:ascii="Times New Roman" w:eastAsia="Times New Roman" w:hAnsi="Times New Roman" w:cs="Times New Roman"/>
          <w:iCs/>
          <w:color w:val="000000" w:themeColor="text1"/>
          <w:sz w:val="28"/>
          <w:szCs w:val="28"/>
          <w:bdr w:val="none" w:sz="0" w:space="0" w:color="auto" w:frame="1"/>
          <w:lang w:val="uk-UA"/>
        </w:rPr>
        <w:t xml:space="preserve"> </w:t>
      </w:r>
      <w:r w:rsidR="00D601BF">
        <w:rPr>
          <w:rFonts w:ascii="Times New Roman" w:eastAsia="Times New Roman" w:hAnsi="Times New Roman" w:cs="Times New Roman"/>
          <w:iCs/>
          <w:color w:val="000000" w:themeColor="text1"/>
          <w:sz w:val="28"/>
          <w:szCs w:val="28"/>
          <w:bdr w:val="none" w:sz="0" w:space="0" w:color="auto" w:frame="1"/>
          <w:lang w:val="uk-UA"/>
        </w:rPr>
        <w:t>У</w:t>
      </w:r>
      <w:r w:rsidRPr="00FE1B35">
        <w:rPr>
          <w:rFonts w:ascii="Times New Roman" w:eastAsia="Times New Roman" w:hAnsi="Times New Roman" w:cs="Times New Roman"/>
          <w:iCs/>
          <w:color w:val="000000" w:themeColor="text1"/>
          <w:sz w:val="28"/>
          <w:szCs w:val="28"/>
          <w:bdr w:val="none" w:sz="0" w:space="0" w:color="auto" w:frame="1"/>
          <w:lang w:val="uk-UA"/>
        </w:rPr>
        <w:t>чн</w:t>
      </w:r>
      <w:r w:rsidR="0047278C">
        <w:rPr>
          <w:rFonts w:ascii="Times New Roman" w:eastAsia="Times New Roman" w:hAnsi="Times New Roman" w:cs="Times New Roman"/>
          <w:iCs/>
          <w:color w:val="000000" w:themeColor="text1"/>
          <w:sz w:val="28"/>
          <w:szCs w:val="28"/>
          <w:bdr w:val="none" w:sz="0" w:space="0" w:color="auto" w:frame="1"/>
          <w:lang w:val="uk-UA"/>
        </w:rPr>
        <w:t>івська станція</w:t>
      </w:r>
      <w:r w:rsidRPr="00FE1B35">
        <w:rPr>
          <w:rFonts w:ascii="Times New Roman" w:eastAsia="Times New Roman" w:hAnsi="Times New Roman" w:cs="Times New Roman"/>
          <w:iCs/>
          <w:color w:val="000000" w:themeColor="text1"/>
          <w:sz w:val="28"/>
          <w:szCs w:val="28"/>
          <w:bdr w:val="none" w:sz="0" w:space="0" w:color="auto" w:frame="1"/>
          <w:lang w:val="uk-UA"/>
        </w:rPr>
        <w:t xml:space="preserve"> технічного обслуговування</w:t>
      </w:r>
      <w:r w:rsidR="00D601BF">
        <w:rPr>
          <w:rFonts w:ascii="Times New Roman" w:eastAsia="Times New Roman" w:hAnsi="Times New Roman" w:cs="Times New Roman"/>
          <w:iCs/>
          <w:color w:val="000000" w:themeColor="text1"/>
          <w:sz w:val="28"/>
          <w:szCs w:val="28"/>
          <w:bdr w:val="none" w:sz="0" w:space="0" w:color="auto" w:frame="1"/>
          <w:lang w:val="uk-UA"/>
        </w:rPr>
        <w:t>»</w:t>
      </w:r>
      <w:bookmarkStart w:id="0" w:name="_GoBack"/>
      <w:bookmarkEnd w:id="0"/>
      <w:r w:rsidRPr="00FE1B35">
        <w:rPr>
          <w:rFonts w:ascii="Times New Roman" w:eastAsia="Times New Roman" w:hAnsi="Times New Roman" w:cs="Times New Roman"/>
          <w:iCs/>
          <w:color w:val="000000" w:themeColor="text1"/>
          <w:sz w:val="28"/>
          <w:szCs w:val="28"/>
          <w:bdr w:val="none" w:sz="0" w:space="0" w:color="auto" w:frame="1"/>
          <w:lang w:val="uk-UA"/>
        </w:rPr>
        <w:t>.</w:t>
      </w:r>
    </w:p>
    <w:p w:rsidR="00FE1B35" w:rsidRPr="00F56BFD" w:rsidRDefault="00FE1B35" w:rsidP="00FE1B35">
      <w:pPr>
        <w:spacing w:after="0" w:line="240" w:lineRule="auto"/>
        <w:ind w:firstLine="709"/>
        <w:jc w:val="both"/>
        <w:rPr>
          <w:rFonts w:ascii="Times New Roman" w:hAnsi="Times New Roman" w:cs="Times New Roman"/>
          <w:sz w:val="28"/>
          <w:szCs w:val="28"/>
          <w:lang w:val="uk-UA"/>
        </w:rPr>
      </w:pPr>
      <w:r w:rsidRPr="000E5B46">
        <w:rPr>
          <w:rFonts w:ascii="Times New Roman" w:hAnsi="Times New Roman" w:cs="Times New Roman"/>
          <w:color w:val="000000" w:themeColor="text1"/>
          <w:sz w:val="28"/>
          <w:szCs w:val="28"/>
          <w:lang w:val="uk-UA"/>
        </w:rPr>
        <w:t>Н</w:t>
      </w:r>
      <w:r w:rsidR="0047278C">
        <w:rPr>
          <w:rFonts w:ascii="Times New Roman" w:hAnsi="Times New Roman" w:cs="Times New Roman"/>
          <w:color w:val="000000" w:themeColor="text1"/>
          <w:sz w:val="28"/>
          <w:szCs w:val="28"/>
          <w:lang w:val="uk-UA"/>
        </w:rPr>
        <w:t>а даний період</w:t>
      </w:r>
      <w:r w:rsidRPr="000E5B46">
        <w:rPr>
          <w:rFonts w:ascii="Times New Roman" w:hAnsi="Times New Roman" w:cs="Times New Roman"/>
          <w:color w:val="000000" w:themeColor="text1"/>
          <w:sz w:val="28"/>
          <w:szCs w:val="28"/>
          <w:lang w:val="uk-UA"/>
        </w:rPr>
        <w:t xml:space="preserve"> перед нашими навчально-практичними центрами </w:t>
      </w:r>
      <w:r w:rsidR="008429D5">
        <w:rPr>
          <w:rFonts w:ascii="Times New Roman" w:hAnsi="Times New Roman" w:cs="Times New Roman"/>
          <w:sz w:val="28"/>
          <w:szCs w:val="28"/>
          <w:lang w:val="uk-UA"/>
        </w:rPr>
        <w:t>поставлено ряд завдань, що в</w:t>
      </w:r>
      <w:r w:rsidRPr="00F56BFD">
        <w:rPr>
          <w:rFonts w:ascii="Times New Roman" w:hAnsi="Times New Roman" w:cs="Times New Roman"/>
          <w:sz w:val="28"/>
          <w:szCs w:val="28"/>
          <w:lang w:val="uk-UA"/>
        </w:rPr>
        <w:t xml:space="preserve">же успішно виконуються: </w:t>
      </w:r>
    </w:p>
    <w:p w:rsidR="00FE1B35" w:rsidRPr="00F56BFD" w:rsidRDefault="00FE1B35" w:rsidP="00FE1B35">
      <w:pPr>
        <w:spacing w:after="0" w:line="240" w:lineRule="auto"/>
        <w:jc w:val="both"/>
        <w:rPr>
          <w:rFonts w:ascii="Times New Roman" w:hAnsi="Times New Roman" w:cs="Times New Roman"/>
          <w:b/>
          <w:sz w:val="28"/>
          <w:szCs w:val="28"/>
          <w:lang w:val="uk-UA"/>
        </w:rPr>
      </w:pPr>
      <w:r w:rsidRPr="00F56BFD">
        <w:rPr>
          <w:rFonts w:ascii="Times New Roman" w:hAnsi="Times New Roman" w:cs="Times New Roman"/>
          <w:sz w:val="28"/>
          <w:szCs w:val="28"/>
          <w:lang w:val="uk-UA"/>
        </w:rPr>
        <w:t>- сприяння підвищенню якості професійної підготовки</w:t>
      </w:r>
      <w:r w:rsidR="0047278C">
        <w:rPr>
          <w:rFonts w:ascii="Times New Roman" w:hAnsi="Times New Roman" w:cs="Times New Roman"/>
          <w:sz w:val="28"/>
          <w:szCs w:val="28"/>
          <w:lang w:val="uk-UA"/>
        </w:rPr>
        <w:t xml:space="preserve"> слухачів професійного навчання</w:t>
      </w:r>
      <w:r w:rsidRPr="00F56BFD">
        <w:rPr>
          <w:rFonts w:ascii="Times New Roman" w:hAnsi="Times New Roman" w:cs="Times New Roman"/>
          <w:sz w:val="28"/>
          <w:szCs w:val="28"/>
          <w:lang w:val="uk-UA"/>
        </w:rPr>
        <w:t xml:space="preserve">, первинна професійна </w:t>
      </w:r>
      <w:r>
        <w:rPr>
          <w:rFonts w:ascii="Times New Roman" w:hAnsi="Times New Roman" w:cs="Times New Roman"/>
          <w:sz w:val="28"/>
          <w:szCs w:val="28"/>
          <w:lang w:val="uk-UA"/>
        </w:rPr>
        <w:t xml:space="preserve">підготовка здобувачів освіти </w:t>
      </w:r>
      <w:r w:rsidRPr="00F56BFD">
        <w:rPr>
          <w:rFonts w:ascii="Times New Roman" w:hAnsi="Times New Roman" w:cs="Times New Roman"/>
          <w:sz w:val="28"/>
          <w:szCs w:val="28"/>
          <w:lang w:val="uk-UA"/>
        </w:rPr>
        <w:t>із використанням технологічних і виробничих інновацій;</w:t>
      </w:r>
    </w:p>
    <w:p w:rsidR="00FE1B35" w:rsidRDefault="00FE1B35" w:rsidP="00FE1B3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F56BFD">
        <w:rPr>
          <w:rFonts w:ascii="Times New Roman" w:hAnsi="Times New Roman" w:cs="Times New Roman"/>
          <w:sz w:val="28"/>
          <w:szCs w:val="28"/>
          <w:lang w:val="uk-UA"/>
        </w:rPr>
        <w:t xml:space="preserve"> о</w:t>
      </w:r>
      <w:r>
        <w:rPr>
          <w:rFonts w:ascii="Times New Roman" w:hAnsi="Times New Roman" w:cs="Times New Roman"/>
          <w:sz w:val="28"/>
          <w:szCs w:val="28"/>
          <w:lang w:val="uk-UA"/>
        </w:rPr>
        <w:t>рганізація та проведення курсів</w:t>
      </w:r>
      <w:r w:rsidRPr="00F56BFD">
        <w:rPr>
          <w:rFonts w:ascii="Times New Roman" w:hAnsi="Times New Roman" w:cs="Times New Roman"/>
          <w:sz w:val="28"/>
          <w:szCs w:val="28"/>
          <w:lang w:val="uk-UA"/>
        </w:rPr>
        <w:t xml:space="preserve"> підвищення кваліфікації, а також стажування викладачів професійно - теоретичної підготовки та майстрів виробничого навчання закладів професійної освіти</w:t>
      </w:r>
      <w:r>
        <w:rPr>
          <w:rFonts w:ascii="Times New Roman" w:hAnsi="Times New Roman" w:cs="Times New Roman"/>
          <w:sz w:val="28"/>
          <w:szCs w:val="28"/>
          <w:lang w:val="uk-UA"/>
        </w:rPr>
        <w:t>;</w:t>
      </w:r>
      <w:r w:rsidRPr="00F56BFD">
        <w:rPr>
          <w:rFonts w:ascii="Times New Roman" w:hAnsi="Times New Roman" w:cs="Times New Roman"/>
          <w:sz w:val="28"/>
          <w:szCs w:val="28"/>
          <w:lang w:val="uk-UA"/>
        </w:rPr>
        <w:t xml:space="preserve"> </w:t>
      </w:r>
    </w:p>
    <w:p w:rsidR="00FE1B35" w:rsidRPr="00F56BFD" w:rsidRDefault="00FE1B35" w:rsidP="00FE1B35">
      <w:pPr>
        <w:spacing w:after="0" w:line="240" w:lineRule="auto"/>
        <w:jc w:val="both"/>
        <w:rPr>
          <w:rFonts w:ascii="Times New Roman" w:hAnsi="Times New Roman" w:cs="Times New Roman"/>
          <w:sz w:val="28"/>
          <w:szCs w:val="28"/>
          <w:lang w:val="uk-UA"/>
        </w:rPr>
      </w:pPr>
      <w:r w:rsidRPr="00F56B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6BFD">
        <w:rPr>
          <w:rFonts w:ascii="Times New Roman" w:hAnsi="Times New Roman" w:cs="Times New Roman"/>
          <w:sz w:val="28"/>
          <w:szCs w:val="28"/>
          <w:lang w:val="uk-UA"/>
        </w:rPr>
        <w:t>організація та проведення семінарів, конференцій, майстер-класів, конкурсів професійної майстерності, засідань методичних секцій з вивчення та відпрацювання новітніх технологій;</w:t>
      </w:r>
    </w:p>
    <w:p w:rsidR="00FE1B35" w:rsidRPr="00FE1B35" w:rsidRDefault="00FE1B35" w:rsidP="00FE1B35">
      <w:pPr>
        <w:spacing w:after="0" w:line="240" w:lineRule="auto"/>
        <w:jc w:val="both"/>
        <w:rPr>
          <w:rFonts w:ascii="Times New Roman" w:hAnsi="Times New Roman" w:cs="Times New Roman"/>
          <w:sz w:val="28"/>
          <w:szCs w:val="28"/>
          <w:lang w:val="uk-UA"/>
        </w:rPr>
      </w:pPr>
      <w:r w:rsidRPr="00F56BFD">
        <w:rPr>
          <w:rFonts w:ascii="Times New Roman" w:hAnsi="Times New Roman" w:cs="Times New Roman"/>
          <w:sz w:val="28"/>
          <w:szCs w:val="28"/>
          <w:lang w:val="uk-UA"/>
        </w:rPr>
        <w:t>- надання закладам професійної освіти та підприємствам регіону консультативної, інформаційної та посередницької допомоги з питань використання інноваційних матеріалів і технологій.</w:t>
      </w:r>
    </w:p>
    <w:p w:rsidR="00FE1B35" w:rsidRPr="000F758B" w:rsidRDefault="00FE1B35" w:rsidP="005224FE">
      <w:pPr>
        <w:pStyle w:val="Default"/>
        <w:ind w:firstLine="709"/>
        <w:jc w:val="both"/>
        <w:rPr>
          <w:i/>
          <w:color w:val="auto"/>
          <w:sz w:val="28"/>
          <w:szCs w:val="28"/>
        </w:rPr>
      </w:pPr>
      <w:r w:rsidRPr="000F758B">
        <w:rPr>
          <w:b/>
          <w:i/>
          <w:sz w:val="28"/>
          <w:szCs w:val="28"/>
        </w:rPr>
        <w:t>Основним</w:t>
      </w:r>
      <w:r w:rsidR="00D06E22" w:rsidRPr="000F758B">
        <w:rPr>
          <w:b/>
          <w:i/>
          <w:sz w:val="28"/>
          <w:szCs w:val="28"/>
          <w:lang w:val="uk-UA"/>
        </w:rPr>
        <w:t>и</w:t>
      </w:r>
      <w:r w:rsidRPr="000F758B">
        <w:rPr>
          <w:b/>
          <w:i/>
          <w:sz w:val="28"/>
          <w:szCs w:val="28"/>
        </w:rPr>
        <w:t xml:space="preserve"> засобами професійно</w:t>
      </w:r>
      <w:r w:rsidRPr="000F758B">
        <w:rPr>
          <w:b/>
          <w:i/>
          <w:sz w:val="28"/>
          <w:szCs w:val="28"/>
          <w:lang w:val="uk-UA"/>
        </w:rPr>
        <w:t xml:space="preserve"> </w:t>
      </w:r>
      <w:r w:rsidRPr="000F758B">
        <w:rPr>
          <w:b/>
          <w:i/>
          <w:sz w:val="28"/>
          <w:szCs w:val="28"/>
        </w:rPr>
        <w:t>-</w:t>
      </w:r>
      <w:r w:rsidRPr="000F758B">
        <w:rPr>
          <w:b/>
          <w:i/>
          <w:sz w:val="28"/>
          <w:szCs w:val="28"/>
          <w:lang w:val="uk-UA"/>
        </w:rPr>
        <w:t xml:space="preserve"> </w:t>
      </w:r>
      <w:r w:rsidRPr="000F758B">
        <w:rPr>
          <w:b/>
          <w:i/>
          <w:sz w:val="28"/>
          <w:szCs w:val="28"/>
        </w:rPr>
        <w:t xml:space="preserve">практичної підготовки є продуктивна праця </w:t>
      </w:r>
      <w:r w:rsidR="00D06E22" w:rsidRPr="000F758B">
        <w:rPr>
          <w:b/>
          <w:i/>
          <w:sz w:val="28"/>
          <w:szCs w:val="28"/>
          <w:lang w:val="uk-UA"/>
        </w:rPr>
        <w:t xml:space="preserve">наших </w:t>
      </w:r>
      <w:r w:rsidRPr="000F758B">
        <w:rPr>
          <w:b/>
          <w:i/>
          <w:sz w:val="28"/>
          <w:szCs w:val="28"/>
        </w:rPr>
        <w:t>учнів</w:t>
      </w:r>
      <w:r w:rsidRPr="000F758B">
        <w:rPr>
          <w:i/>
          <w:sz w:val="28"/>
          <w:szCs w:val="28"/>
        </w:rPr>
        <w:t>.</w:t>
      </w:r>
    </w:p>
    <w:p w:rsidR="002511E2" w:rsidRDefault="002511E2" w:rsidP="005224FE">
      <w:pPr>
        <w:spacing w:after="0" w:line="240" w:lineRule="auto"/>
        <w:ind w:firstLine="709"/>
        <w:jc w:val="both"/>
        <w:rPr>
          <w:rFonts w:ascii="Times New Roman" w:hAnsi="Times New Roman" w:cs="Times New Roman"/>
          <w:sz w:val="28"/>
          <w:szCs w:val="28"/>
          <w:lang w:val="uk-UA"/>
        </w:rPr>
      </w:pPr>
      <w:r w:rsidRPr="000F758B">
        <w:rPr>
          <w:rFonts w:ascii="Times New Roman" w:hAnsi="Times New Roman" w:cs="Times New Roman"/>
          <w:b/>
          <w:i/>
          <w:sz w:val="28"/>
          <w:szCs w:val="28"/>
          <w:lang w:val="uk-UA"/>
        </w:rPr>
        <w:t xml:space="preserve">1. Навчально – практичний центр зварювання за </w:t>
      </w:r>
      <w:r w:rsidR="009F4594" w:rsidRPr="000F758B">
        <w:rPr>
          <w:rFonts w:ascii="Times New Roman" w:hAnsi="Times New Roman" w:cs="Times New Roman"/>
          <w:b/>
          <w:i/>
          <w:sz w:val="28"/>
          <w:szCs w:val="28"/>
          <w:lang w:val="uk-UA"/>
        </w:rPr>
        <w:t xml:space="preserve">звітний період </w:t>
      </w:r>
      <w:r>
        <w:rPr>
          <w:rFonts w:ascii="Times New Roman" w:hAnsi="Times New Roman" w:cs="Times New Roman"/>
          <w:sz w:val="28"/>
          <w:szCs w:val="28"/>
          <w:lang w:val="uk-UA"/>
        </w:rPr>
        <w:t xml:space="preserve">під час виробничого навчання </w:t>
      </w:r>
      <w:r w:rsidR="00544F34">
        <w:rPr>
          <w:rFonts w:ascii="Times New Roman" w:hAnsi="Times New Roman" w:cs="Times New Roman"/>
          <w:sz w:val="28"/>
          <w:szCs w:val="28"/>
          <w:lang w:val="uk-UA"/>
        </w:rPr>
        <w:t>здобувачі освіти, які здобувають професію</w:t>
      </w:r>
      <w:r>
        <w:rPr>
          <w:rFonts w:ascii="Times New Roman" w:hAnsi="Times New Roman" w:cs="Times New Roman"/>
          <w:sz w:val="28"/>
          <w:szCs w:val="28"/>
          <w:lang w:val="uk-UA"/>
        </w:rPr>
        <w:t xml:space="preserve"> «Електрогазозварник. Електрозварник на автоматичних та напівавтоматичних машинах» </w:t>
      </w:r>
      <w:r w:rsidR="00544F34">
        <w:rPr>
          <w:rFonts w:ascii="Times New Roman" w:hAnsi="Times New Roman" w:cs="Times New Roman"/>
          <w:sz w:val="28"/>
          <w:szCs w:val="28"/>
          <w:lang w:val="uk-UA"/>
        </w:rPr>
        <w:t xml:space="preserve">разом із майстрами виробничого навчання було проведено ряд робіт: </w:t>
      </w:r>
    </w:p>
    <w:p w:rsidR="002511E2" w:rsidRDefault="009F4594" w:rsidP="005224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ремонт</w:t>
      </w:r>
      <w:r w:rsidR="0047278C">
        <w:rPr>
          <w:rFonts w:ascii="Times New Roman" w:hAnsi="Times New Roman" w:cs="Times New Roman"/>
          <w:sz w:val="28"/>
          <w:szCs w:val="28"/>
          <w:lang w:val="uk-UA"/>
        </w:rPr>
        <w:t xml:space="preserve"> та виготовлення</w:t>
      </w:r>
      <w:r w:rsidR="002511E2">
        <w:rPr>
          <w:rFonts w:ascii="Times New Roman" w:hAnsi="Times New Roman" w:cs="Times New Roman"/>
          <w:sz w:val="28"/>
          <w:szCs w:val="28"/>
          <w:lang w:val="uk-UA"/>
        </w:rPr>
        <w:t xml:space="preserve"> сміттєвих баків, </w:t>
      </w:r>
    </w:p>
    <w:p w:rsidR="002511E2" w:rsidRDefault="00544F34" w:rsidP="005224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ремонт</w:t>
      </w:r>
      <w:r w:rsidR="002511E2">
        <w:rPr>
          <w:rFonts w:ascii="Times New Roman" w:hAnsi="Times New Roman" w:cs="Times New Roman"/>
          <w:sz w:val="28"/>
          <w:szCs w:val="28"/>
          <w:lang w:val="uk-UA"/>
        </w:rPr>
        <w:t xml:space="preserve"> автомобільної естакади, </w:t>
      </w:r>
    </w:p>
    <w:p w:rsidR="002511E2" w:rsidRDefault="002511E2" w:rsidP="005224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вигот</w:t>
      </w:r>
      <w:r w:rsidR="00D06E22">
        <w:rPr>
          <w:rFonts w:ascii="Times New Roman" w:hAnsi="Times New Roman" w:cs="Times New Roman"/>
          <w:sz w:val="28"/>
          <w:szCs w:val="28"/>
          <w:lang w:val="uk-UA"/>
        </w:rPr>
        <w:t>овлено парковок для велосипедів;</w:t>
      </w:r>
    </w:p>
    <w:p w:rsidR="005224FE" w:rsidRDefault="005224FE" w:rsidP="005224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стіл для зварника;</w:t>
      </w:r>
    </w:p>
    <w:p w:rsidR="005224FE" w:rsidRDefault="005224FE" w:rsidP="005224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драбина для обслуговування вентиляції;</w:t>
      </w:r>
    </w:p>
    <w:p w:rsidR="00D06E22" w:rsidRDefault="00D06E22" w:rsidP="005224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24FE">
        <w:rPr>
          <w:rFonts w:ascii="Times New Roman" w:hAnsi="Times New Roman" w:cs="Times New Roman"/>
          <w:sz w:val="28"/>
          <w:szCs w:val="28"/>
          <w:lang w:val="uk-UA"/>
        </w:rPr>
        <w:t>творча робота виготовлення «Новорічного вертепу»</w:t>
      </w:r>
      <w:r w:rsidR="00544F34">
        <w:rPr>
          <w:rFonts w:ascii="Times New Roman" w:hAnsi="Times New Roman" w:cs="Times New Roman"/>
          <w:sz w:val="28"/>
          <w:szCs w:val="28"/>
          <w:lang w:val="uk-UA"/>
        </w:rPr>
        <w:t xml:space="preserve"> (робота</w:t>
      </w:r>
      <w:r w:rsidR="005224FE">
        <w:rPr>
          <w:rFonts w:ascii="Times New Roman" w:hAnsi="Times New Roman" w:cs="Times New Roman"/>
          <w:sz w:val="28"/>
          <w:szCs w:val="28"/>
          <w:lang w:val="uk-UA"/>
        </w:rPr>
        <w:t xml:space="preserve"> </w:t>
      </w:r>
      <w:r w:rsidR="00544F34">
        <w:rPr>
          <w:rFonts w:ascii="Times New Roman" w:hAnsi="Times New Roman" w:cs="Times New Roman"/>
          <w:sz w:val="28"/>
          <w:szCs w:val="28"/>
          <w:lang w:val="uk-UA"/>
        </w:rPr>
        <w:t>була відправлена</w:t>
      </w:r>
      <w:r w:rsidR="005224FE">
        <w:rPr>
          <w:rFonts w:ascii="Times New Roman" w:hAnsi="Times New Roman" w:cs="Times New Roman"/>
          <w:sz w:val="28"/>
          <w:szCs w:val="28"/>
          <w:lang w:val="uk-UA"/>
        </w:rPr>
        <w:t xml:space="preserve"> на обласний конкурс.</w:t>
      </w:r>
    </w:p>
    <w:p w:rsidR="002511E2" w:rsidRPr="000F758B" w:rsidRDefault="009F4594" w:rsidP="009E74A4">
      <w:pPr>
        <w:pStyle w:val="a6"/>
        <w:spacing w:after="0" w:line="240" w:lineRule="auto"/>
        <w:ind w:left="0" w:firstLine="709"/>
        <w:jc w:val="both"/>
        <w:rPr>
          <w:rFonts w:ascii="Times New Roman" w:hAnsi="Times New Roman" w:cs="Times New Roman"/>
          <w:b/>
          <w:i/>
          <w:sz w:val="28"/>
          <w:szCs w:val="28"/>
          <w:lang w:val="uk-UA"/>
        </w:rPr>
      </w:pPr>
      <w:r w:rsidRPr="000F758B">
        <w:rPr>
          <w:rFonts w:ascii="Times New Roman" w:hAnsi="Times New Roman" w:cs="Times New Roman"/>
          <w:b/>
          <w:i/>
          <w:sz w:val="28"/>
          <w:szCs w:val="28"/>
          <w:lang w:val="uk-UA"/>
        </w:rPr>
        <w:t>2</w:t>
      </w:r>
      <w:r w:rsidR="002511E2" w:rsidRPr="000F758B">
        <w:rPr>
          <w:rFonts w:ascii="Times New Roman" w:hAnsi="Times New Roman" w:cs="Times New Roman"/>
          <w:b/>
          <w:i/>
          <w:sz w:val="28"/>
          <w:szCs w:val="28"/>
          <w:lang w:val="uk-UA"/>
        </w:rPr>
        <w:t>. Навчально – практична лабораторія (дільниця)</w:t>
      </w:r>
    </w:p>
    <w:p w:rsidR="002511E2" w:rsidRDefault="002511E2" w:rsidP="009E74A4">
      <w:pPr>
        <w:pStyle w:val="a6"/>
        <w:spacing w:after="0" w:line="240" w:lineRule="auto"/>
        <w:ind w:left="0" w:firstLine="709"/>
        <w:jc w:val="both"/>
        <w:rPr>
          <w:rFonts w:ascii="Times New Roman" w:hAnsi="Times New Roman" w:cs="Times New Roman"/>
          <w:sz w:val="28"/>
          <w:szCs w:val="28"/>
          <w:lang w:val="uk-UA"/>
        </w:rPr>
      </w:pPr>
      <w:r w:rsidRPr="00421177">
        <w:rPr>
          <w:rFonts w:ascii="Times New Roman" w:hAnsi="Times New Roman" w:cs="Times New Roman"/>
          <w:sz w:val="28"/>
          <w:szCs w:val="28"/>
          <w:lang w:val="uk-UA"/>
        </w:rPr>
        <w:t>З</w:t>
      </w:r>
      <w:r>
        <w:rPr>
          <w:rFonts w:ascii="Times New Roman" w:hAnsi="Times New Roman" w:cs="Times New Roman"/>
          <w:sz w:val="28"/>
          <w:szCs w:val="28"/>
          <w:lang w:val="uk-UA"/>
        </w:rPr>
        <w:t>добувачами</w:t>
      </w:r>
      <w:r w:rsidRPr="00421177">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та</w:t>
      </w:r>
      <w:r w:rsidR="009F4594">
        <w:rPr>
          <w:rFonts w:ascii="Times New Roman" w:hAnsi="Times New Roman" w:cs="Times New Roman"/>
          <w:sz w:val="28"/>
          <w:szCs w:val="28"/>
          <w:lang w:val="uk-UA"/>
        </w:rPr>
        <w:t xml:space="preserve"> майстрами виробничого навчання</w:t>
      </w:r>
      <w:r w:rsidRPr="00421177">
        <w:rPr>
          <w:rFonts w:ascii="Times New Roman" w:hAnsi="Times New Roman" w:cs="Times New Roman"/>
          <w:sz w:val="28"/>
          <w:szCs w:val="28"/>
          <w:lang w:val="uk-UA"/>
        </w:rPr>
        <w:t xml:space="preserve"> </w:t>
      </w:r>
      <w:r w:rsidR="009F4594">
        <w:rPr>
          <w:rFonts w:ascii="Times New Roman" w:hAnsi="Times New Roman" w:cs="Times New Roman"/>
          <w:sz w:val="28"/>
          <w:szCs w:val="28"/>
          <w:lang w:val="uk-UA"/>
        </w:rPr>
        <w:t>(</w:t>
      </w:r>
      <w:r w:rsidR="0047278C">
        <w:rPr>
          <w:rFonts w:ascii="Times New Roman" w:hAnsi="Times New Roman" w:cs="Times New Roman"/>
          <w:sz w:val="28"/>
          <w:szCs w:val="28"/>
          <w:lang w:val="uk-UA"/>
        </w:rPr>
        <w:t>професі</w:t>
      </w:r>
      <w:r w:rsidR="009F4594">
        <w:rPr>
          <w:rFonts w:ascii="Times New Roman" w:hAnsi="Times New Roman" w:cs="Times New Roman"/>
          <w:sz w:val="28"/>
          <w:szCs w:val="28"/>
          <w:lang w:val="uk-UA"/>
        </w:rPr>
        <w:t>я</w:t>
      </w:r>
      <w:r w:rsidRPr="0042117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21177">
        <w:rPr>
          <w:rFonts w:ascii="Times New Roman" w:hAnsi="Times New Roman" w:cs="Times New Roman"/>
          <w:sz w:val="28"/>
          <w:szCs w:val="28"/>
          <w:lang w:val="uk-UA"/>
        </w:rPr>
        <w:t>Кухар. Офіціант</w:t>
      </w:r>
      <w:r>
        <w:rPr>
          <w:rFonts w:ascii="Times New Roman" w:hAnsi="Times New Roman" w:cs="Times New Roman"/>
          <w:sz w:val="28"/>
          <w:szCs w:val="28"/>
          <w:lang w:val="uk-UA"/>
        </w:rPr>
        <w:t>»</w:t>
      </w:r>
      <w:r w:rsidR="009F45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F4594">
        <w:rPr>
          <w:rFonts w:ascii="Times New Roman" w:hAnsi="Times New Roman" w:cs="Times New Roman"/>
          <w:sz w:val="28"/>
          <w:szCs w:val="28"/>
          <w:lang w:val="uk-UA"/>
        </w:rPr>
        <w:t xml:space="preserve">впродовж звітного періоду </w:t>
      </w:r>
      <w:r>
        <w:rPr>
          <w:rFonts w:ascii="Times New Roman" w:hAnsi="Times New Roman" w:cs="Times New Roman"/>
          <w:sz w:val="28"/>
          <w:szCs w:val="28"/>
          <w:lang w:val="uk-UA"/>
        </w:rPr>
        <w:t>було виготовлено готову продукцію</w:t>
      </w:r>
      <w:r w:rsidR="009E74A4">
        <w:rPr>
          <w:rFonts w:ascii="Times New Roman" w:hAnsi="Times New Roman" w:cs="Times New Roman"/>
          <w:sz w:val="28"/>
          <w:szCs w:val="28"/>
          <w:lang w:val="uk-UA"/>
        </w:rPr>
        <w:t xml:space="preserve"> на замовлення Жіночого батальйону м. Нетішин</w:t>
      </w:r>
      <w:r>
        <w:rPr>
          <w:rFonts w:ascii="Times New Roman" w:hAnsi="Times New Roman" w:cs="Times New Roman"/>
          <w:sz w:val="28"/>
          <w:szCs w:val="28"/>
          <w:lang w:val="uk-UA"/>
        </w:rPr>
        <w:t>:</w:t>
      </w:r>
    </w:p>
    <w:p w:rsidR="002511E2" w:rsidRDefault="002511E2" w:rsidP="009E74A4">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М’ясна продукція – 100кг.;</w:t>
      </w:r>
    </w:p>
    <w:p w:rsidR="002511E2" w:rsidRDefault="002511E2" w:rsidP="009E74A4">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Печиво – 60 кг.;</w:t>
      </w:r>
    </w:p>
    <w:p w:rsidR="002511E2" w:rsidRDefault="002511E2" w:rsidP="009E74A4">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E74A4">
        <w:rPr>
          <w:rFonts w:ascii="Times New Roman" w:hAnsi="Times New Roman" w:cs="Times New Roman"/>
          <w:sz w:val="28"/>
          <w:szCs w:val="28"/>
          <w:lang w:val="uk-UA"/>
        </w:rPr>
        <w:t xml:space="preserve"> </w:t>
      </w:r>
      <w:r>
        <w:rPr>
          <w:rFonts w:ascii="Times New Roman" w:hAnsi="Times New Roman" w:cs="Times New Roman"/>
          <w:sz w:val="28"/>
          <w:szCs w:val="28"/>
          <w:lang w:val="uk-UA"/>
        </w:rPr>
        <w:t>Пироги – 40 кг.;</w:t>
      </w:r>
    </w:p>
    <w:p w:rsidR="002511E2" w:rsidRDefault="002511E2" w:rsidP="009E74A4">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E74A4">
        <w:rPr>
          <w:rFonts w:ascii="Times New Roman" w:hAnsi="Times New Roman" w:cs="Times New Roman"/>
          <w:sz w:val="28"/>
          <w:szCs w:val="28"/>
          <w:lang w:val="uk-UA"/>
        </w:rPr>
        <w:t xml:space="preserve"> </w:t>
      </w:r>
      <w:r>
        <w:rPr>
          <w:rFonts w:ascii="Times New Roman" w:hAnsi="Times New Roman" w:cs="Times New Roman"/>
          <w:sz w:val="28"/>
          <w:szCs w:val="28"/>
          <w:lang w:val="uk-UA"/>
        </w:rPr>
        <w:t>Вітамінна бомба -30л.;</w:t>
      </w:r>
    </w:p>
    <w:p w:rsidR="002511E2" w:rsidRDefault="002511E2" w:rsidP="002511E2">
      <w:pPr>
        <w:pStyle w:val="a6"/>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Життєдайний сироп – 20л.;</w:t>
      </w:r>
    </w:p>
    <w:p w:rsidR="002511E2" w:rsidRDefault="002511E2" w:rsidP="009E74A4">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 Вареники з різними начинками – 30 кг.;</w:t>
      </w:r>
    </w:p>
    <w:p w:rsidR="002511E2" w:rsidRDefault="00A446E0" w:rsidP="009E74A4">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Здобні</w:t>
      </w:r>
      <w:r w:rsidR="002511E2">
        <w:rPr>
          <w:rFonts w:ascii="Times New Roman" w:hAnsi="Times New Roman" w:cs="Times New Roman"/>
          <w:sz w:val="28"/>
          <w:szCs w:val="28"/>
          <w:lang w:val="uk-UA"/>
        </w:rPr>
        <w:t xml:space="preserve"> кулічі – 300</w:t>
      </w:r>
      <w:r w:rsidR="00CA69F9">
        <w:rPr>
          <w:rFonts w:ascii="Times New Roman" w:hAnsi="Times New Roman" w:cs="Times New Roman"/>
          <w:sz w:val="28"/>
          <w:szCs w:val="28"/>
          <w:lang w:val="uk-UA"/>
        </w:rPr>
        <w:t xml:space="preserve"> </w:t>
      </w:r>
      <w:r w:rsidR="002511E2">
        <w:rPr>
          <w:rFonts w:ascii="Times New Roman" w:hAnsi="Times New Roman" w:cs="Times New Roman"/>
          <w:sz w:val="28"/>
          <w:szCs w:val="28"/>
          <w:lang w:val="uk-UA"/>
        </w:rPr>
        <w:t>шт.</w:t>
      </w:r>
    </w:p>
    <w:p w:rsidR="002511E2" w:rsidRDefault="002511E2" w:rsidP="009E74A4">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Рогалики – 40 кг.;</w:t>
      </w:r>
    </w:p>
    <w:p w:rsidR="002511E2" w:rsidRDefault="002511E2" w:rsidP="009E74A4">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Сальна намазка – 50 кг.</w:t>
      </w:r>
      <w:r w:rsidR="009F4594" w:rsidRPr="009F4594">
        <w:rPr>
          <w:rFonts w:ascii="Times New Roman" w:hAnsi="Times New Roman" w:cs="Times New Roman"/>
          <w:sz w:val="28"/>
          <w:szCs w:val="28"/>
          <w:lang w:val="uk-UA"/>
        </w:rPr>
        <w:t xml:space="preserve"> </w:t>
      </w:r>
      <w:r w:rsidR="009E74A4">
        <w:rPr>
          <w:rFonts w:ascii="Times New Roman" w:hAnsi="Times New Roman" w:cs="Times New Roman"/>
          <w:sz w:val="28"/>
          <w:szCs w:val="28"/>
          <w:lang w:val="uk-UA"/>
        </w:rPr>
        <w:t xml:space="preserve"> </w:t>
      </w:r>
    </w:p>
    <w:p w:rsidR="009F4594" w:rsidRPr="000F758B" w:rsidRDefault="009F4594" w:rsidP="006C4C07">
      <w:pPr>
        <w:pStyle w:val="a6"/>
        <w:spacing w:after="0" w:line="240" w:lineRule="auto"/>
        <w:ind w:left="0" w:firstLine="709"/>
        <w:jc w:val="both"/>
        <w:rPr>
          <w:rFonts w:ascii="Times New Roman" w:eastAsia="Times New Roman" w:hAnsi="Times New Roman" w:cs="Times New Roman"/>
          <w:b/>
          <w:i/>
          <w:iCs/>
          <w:color w:val="000000" w:themeColor="text1"/>
          <w:sz w:val="28"/>
          <w:szCs w:val="28"/>
          <w:bdr w:val="none" w:sz="0" w:space="0" w:color="auto" w:frame="1"/>
          <w:lang w:val="uk-UA"/>
        </w:rPr>
      </w:pPr>
      <w:r w:rsidRPr="000F758B">
        <w:rPr>
          <w:rFonts w:ascii="Times New Roman" w:hAnsi="Times New Roman" w:cs="Times New Roman"/>
          <w:b/>
          <w:i/>
          <w:sz w:val="28"/>
          <w:szCs w:val="28"/>
          <w:lang w:val="uk-UA"/>
        </w:rPr>
        <w:t xml:space="preserve">3. </w:t>
      </w:r>
      <w:r w:rsidR="00CA69F9" w:rsidRPr="000F758B">
        <w:rPr>
          <w:rFonts w:ascii="Times New Roman" w:eastAsia="Times New Roman" w:hAnsi="Times New Roman" w:cs="Times New Roman"/>
          <w:b/>
          <w:i/>
          <w:iCs/>
          <w:color w:val="000000" w:themeColor="text1"/>
          <w:sz w:val="28"/>
          <w:szCs w:val="28"/>
          <w:bdr w:val="none" w:sz="0" w:space="0" w:color="auto" w:frame="1"/>
          <w:lang w:val="uk-UA"/>
        </w:rPr>
        <w:t>Навчально – практичн</w:t>
      </w:r>
      <w:r w:rsidR="00F402C3">
        <w:rPr>
          <w:rFonts w:ascii="Times New Roman" w:eastAsia="Times New Roman" w:hAnsi="Times New Roman" w:cs="Times New Roman"/>
          <w:b/>
          <w:i/>
          <w:iCs/>
          <w:color w:val="000000" w:themeColor="text1"/>
          <w:sz w:val="28"/>
          <w:szCs w:val="28"/>
          <w:bdr w:val="none" w:sz="0" w:space="0" w:color="auto" w:frame="1"/>
          <w:lang w:val="uk-UA"/>
        </w:rPr>
        <w:t>ий</w:t>
      </w:r>
      <w:r w:rsidRPr="000F758B">
        <w:rPr>
          <w:rFonts w:ascii="Times New Roman" w:eastAsia="Times New Roman" w:hAnsi="Times New Roman" w:cs="Times New Roman"/>
          <w:b/>
          <w:i/>
          <w:iCs/>
          <w:color w:val="000000" w:themeColor="text1"/>
          <w:sz w:val="28"/>
          <w:szCs w:val="28"/>
          <w:bdr w:val="none" w:sz="0" w:space="0" w:color="auto" w:frame="1"/>
          <w:lang w:val="uk-UA"/>
        </w:rPr>
        <w:t xml:space="preserve"> </w:t>
      </w:r>
      <w:r w:rsidR="00AA6E4E">
        <w:rPr>
          <w:rFonts w:ascii="Times New Roman" w:eastAsia="Times New Roman" w:hAnsi="Times New Roman" w:cs="Times New Roman"/>
          <w:b/>
          <w:i/>
          <w:iCs/>
          <w:color w:val="000000" w:themeColor="text1"/>
          <w:sz w:val="28"/>
          <w:szCs w:val="28"/>
          <w:bdr w:val="none" w:sz="0" w:space="0" w:color="auto" w:frame="1"/>
          <w:lang w:val="uk-UA"/>
        </w:rPr>
        <w:t>центр «У</w:t>
      </w:r>
      <w:r w:rsidRPr="000F758B">
        <w:rPr>
          <w:rFonts w:ascii="Times New Roman" w:eastAsia="Times New Roman" w:hAnsi="Times New Roman" w:cs="Times New Roman"/>
          <w:b/>
          <w:i/>
          <w:iCs/>
          <w:color w:val="000000" w:themeColor="text1"/>
          <w:sz w:val="28"/>
          <w:szCs w:val="28"/>
          <w:bdr w:val="none" w:sz="0" w:space="0" w:color="auto" w:frame="1"/>
          <w:lang w:val="uk-UA"/>
        </w:rPr>
        <w:t>чн</w:t>
      </w:r>
      <w:r w:rsidR="00CA69F9" w:rsidRPr="000F758B">
        <w:rPr>
          <w:rFonts w:ascii="Times New Roman" w:eastAsia="Times New Roman" w:hAnsi="Times New Roman" w:cs="Times New Roman"/>
          <w:b/>
          <w:i/>
          <w:iCs/>
          <w:color w:val="000000" w:themeColor="text1"/>
          <w:sz w:val="28"/>
          <w:szCs w:val="28"/>
          <w:bdr w:val="none" w:sz="0" w:space="0" w:color="auto" w:frame="1"/>
          <w:lang w:val="uk-UA"/>
        </w:rPr>
        <w:t>івська станція</w:t>
      </w:r>
      <w:r w:rsidR="00AA6E4E">
        <w:rPr>
          <w:rFonts w:ascii="Times New Roman" w:eastAsia="Times New Roman" w:hAnsi="Times New Roman" w:cs="Times New Roman"/>
          <w:b/>
          <w:i/>
          <w:iCs/>
          <w:color w:val="000000" w:themeColor="text1"/>
          <w:sz w:val="28"/>
          <w:szCs w:val="28"/>
          <w:bdr w:val="none" w:sz="0" w:space="0" w:color="auto" w:frame="1"/>
          <w:lang w:val="uk-UA"/>
        </w:rPr>
        <w:t xml:space="preserve"> технічного обслуговування».</w:t>
      </w:r>
      <w:r w:rsidRPr="000F758B">
        <w:rPr>
          <w:rFonts w:ascii="Times New Roman" w:eastAsia="Times New Roman" w:hAnsi="Times New Roman" w:cs="Times New Roman"/>
          <w:b/>
          <w:i/>
          <w:iCs/>
          <w:color w:val="000000" w:themeColor="text1"/>
          <w:sz w:val="28"/>
          <w:szCs w:val="28"/>
          <w:bdr w:val="none" w:sz="0" w:space="0" w:color="auto" w:frame="1"/>
          <w:lang w:val="uk-UA"/>
        </w:rPr>
        <w:t xml:space="preserve"> </w:t>
      </w:r>
    </w:p>
    <w:p w:rsidR="00A900CE" w:rsidRDefault="006C4C07" w:rsidP="00A900CE">
      <w:pPr>
        <w:pStyle w:val="a6"/>
        <w:spacing w:after="0" w:line="240" w:lineRule="auto"/>
        <w:ind w:left="0" w:firstLine="709"/>
        <w:jc w:val="both"/>
        <w:rPr>
          <w:rFonts w:ascii="Times New Roman" w:hAnsi="Times New Roman" w:cs="Times New Roman"/>
          <w:sz w:val="28"/>
          <w:szCs w:val="28"/>
          <w:u w:val="single"/>
          <w:lang w:val="uk-UA"/>
        </w:rPr>
      </w:pPr>
      <w:r>
        <w:rPr>
          <w:rFonts w:ascii="Times New Roman" w:hAnsi="Times New Roman" w:cs="Times New Roman"/>
          <w:sz w:val="28"/>
          <w:szCs w:val="28"/>
          <w:lang w:val="uk-UA"/>
        </w:rPr>
        <w:t>Здобувачами освіти та майстрами виробничого навчання (професія «Слюсар з ремонту колісних транспортних засобів. Водій автотранспортних засобів категорії «С») в</w:t>
      </w:r>
      <w:r w:rsidR="00CA69F9">
        <w:rPr>
          <w:rFonts w:ascii="Times New Roman" w:hAnsi="Times New Roman" w:cs="Times New Roman"/>
          <w:sz w:val="28"/>
          <w:szCs w:val="28"/>
          <w:lang w:val="uk-UA"/>
        </w:rPr>
        <w:t xml:space="preserve">ідремонтовано на замовлення легкові авто у кількості – </w:t>
      </w:r>
      <w:r w:rsidR="00CA69F9">
        <w:rPr>
          <w:rFonts w:ascii="Times New Roman" w:hAnsi="Times New Roman" w:cs="Times New Roman"/>
          <w:b/>
          <w:sz w:val="28"/>
          <w:szCs w:val="28"/>
          <w:lang w:val="uk-UA"/>
        </w:rPr>
        <w:t>3</w:t>
      </w:r>
      <w:r w:rsidR="00CA69F9">
        <w:rPr>
          <w:rFonts w:ascii="Times New Roman" w:hAnsi="Times New Roman" w:cs="Times New Roman"/>
          <w:sz w:val="28"/>
          <w:szCs w:val="28"/>
          <w:lang w:val="uk-UA"/>
        </w:rPr>
        <w:t xml:space="preserve"> одиниц</w:t>
      </w:r>
      <w:r>
        <w:rPr>
          <w:rFonts w:ascii="Times New Roman" w:hAnsi="Times New Roman" w:cs="Times New Roman"/>
          <w:sz w:val="28"/>
          <w:szCs w:val="28"/>
          <w:lang w:val="uk-UA"/>
        </w:rPr>
        <w:t>і</w:t>
      </w:r>
      <w:r w:rsidR="00CA69F9">
        <w:rPr>
          <w:rFonts w:ascii="Times New Roman" w:hAnsi="Times New Roman" w:cs="Times New Roman"/>
          <w:sz w:val="28"/>
          <w:szCs w:val="28"/>
          <w:lang w:val="uk-UA"/>
        </w:rPr>
        <w:t>.</w:t>
      </w:r>
      <w:r w:rsidR="00A900CE" w:rsidRPr="00A900CE">
        <w:rPr>
          <w:rFonts w:ascii="Times New Roman" w:hAnsi="Times New Roman" w:cs="Times New Roman"/>
          <w:sz w:val="28"/>
          <w:szCs w:val="28"/>
          <w:u w:val="single"/>
          <w:lang w:val="uk-UA"/>
        </w:rPr>
        <w:t xml:space="preserve"> </w:t>
      </w:r>
    </w:p>
    <w:p w:rsidR="00CA69F9" w:rsidRPr="00CA69F9" w:rsidRDefault="00CA69F9" w:rsidP="006C4C07">
      <w:pPr>
        <w:pStyle w:val="a6"/>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Здійснено ремонт авто: </w:t>
      </w:r>
      <w:r w:rsidRPr="0094580B">
        <w:rPr>
          <w:rFonts w:ascii="Times New Roman" w:hAnsi="Times New Roman" w:cs="Times New Roman"/>
          <w:b/>
          <w:sz w:val="28"/>
          <w:szCs w:val="28"/>
          <w:lang w:val="uk-UA"/>
        </w:rPr>
        <w:t>«БУС Т5», «Мерседес МЛ»</w:t>
      </w:r>
      <w:r>
        <w:rPr>
          <w:rFonts w:ascii="Times New Roman" w:hAnsi="Times New Roman" w:cs="Times New Roman"/>
          <w:sz w:val="28"/>
          <w:szCs w:val="28"/>
          <w:lang w:val="uk-UA"/>
        </w:rPr>
        <w:t xml:space="preserve"> з подальшим відправленням для захисників України на передові позиції.</w:t>
      </w:r>
    </w:p>
    <w:p w:rsidR="00A900CE" w:rsidRPr="004E095C" w:rsidRDefault="009F4594" w:rsidP="00A900CE">
      <w:pPr>
        <w:pStyle w:val="a6"/>
        <w:spacing w:after="0" w:line="240" w:lineRule="auto"/>
        <w:ind w:left="0" w:firstLine="709"/>
        <w:jc w:val="both"/>
        <w:rPr>
          <w:rFonts w:ascii="Times New Roman" w:hAnsi="Times New Roman" w:cs="Times New Roman"/>
          <w:sz w:val="28"/>
          <w:szCs w:val="28"/>
          <w:lang w:val="uk-UA"/>
        </w:rPr>
      </w:pPr>
      <w:r w:rsidRPr="000572F4">
        <w:rPr>
          <w:rFonts w:ascii="Times New Roman" w:hAnsi="Times New Roman" w:cs="Times New Roman"/>
          <w:sz w:val="28"/>
          <w:szCs w:val="28"/>
          <w:lang w:val="uk-UA"/>
        </w:rPr>
        <w:t>З початку повномасштабної війни в Україні майстри виробничого навчання спільно з</w:t>
      </w:r>
      <w:r>
        <w:rPr>
          <w:rFonts w:ascii="Times New Roman" w:hAnsi="Times New Roman" w:cs="Times New Roman"/>
          <w:sz w:val="28"/>
          <w:szCs w:val="28"/>
          <w:lang w:val="uk-UA"/>
        </w:rPr>
        <w:t>і</w:t>
      </w:r>
      <w:r w:rsidRPr="000572F4">
        <w:rPr>
          <w:rFonts w:ascii="Times New Roman" w:hAnsi="Times New Roman" w:cs="Times New Roman"/>
          <w:sz w:val="28"/>
          <w:szCs w:val="28"/>
          <w:lang w:val="uk-UA"/>
        </w:rPr>
        <w:t xml:space="preserve"> здобувачами освіти </w:t>
      </w:r>
      <w:r>
        <w:rPr>
          <w:rFonts w:ascii="Times New Roman" w:hAnsi="Times New Roman" w:cs="Times New Roman"/>
          <w:sz w:val="28"/>
          <w:szCs w:val="28"/>
          <w:lang w:val="uk-UA"/>
        </w:rPr>
        <w:t xml:space="preserve">ліцею </w:t>
      </w:r>
      <w:r w:rsidRPr="000572F4">
        <w:rPr>
          <w:rFonts w:ascii="Times New Roman" w:hAnsi="Times New Roman" w:cs="Times New Roman"/>
          <w:sz w:val="28"/>
          <w:szCs w:val="28"/>
          <w:lang w:val="uk-UA"/>
        </w:rPr>
        <w:t>активно долуча</w:t>
      </w:r>
      <w:r w:rsidR="008429D5">
        <w:rPr>
          <w:rFonts w:ascii="Times New Roman" w:hAnsi="Times New Roman" w:cs="Times New Roman"/>
          <w:sz w:val="28"/>
          <w:szCs w:val="28"/>
          <w:lang w:val="uk-UA"/>
        </w:rPr>
        <w:t>ються</w:t>
      </w:r>
      <w:r w:rsidR="00A900CE">
        <w:rPr>
          <w:rFonts w:ascii="Times New Roman" w:hAnsi="Times New Roman" w:cs="Times New Roman"/>
          <w:sz w:val="28"/>
          <w:szCs w:val="28"/>
          <w:lang w:val="uk-UA"/>
        </w:rPr>
        <w:t xml:space="preserve"> до волонтерської діяльності</w:t>
      </w:r>
      <w:r w:rsidR="00A446E0">
        <w:rPr>
          <w:rFonts w:ascii="Times New Roman" w:hAnsi="Times New Roman" w:cs="Times New Roman"/>
          <w:sz w:val="28"/>
          <w:szCs w:val="28"/>
          <w:lang w:val="uk-UA"/>
        </w:rPr>
        <w:t xml:space="preserve">, </w:t>
      </w:r>
      <w:r w:rsidR="004E095C" w:rsidRPr="004E095C">
        <w:rPr>
          <w:rFonts w:ascii="Times New Roman" w:hAnsi="Times New Roman" w:cs="Times New Roman"/>
          <w:sz w:val="28"/>
          <w:szCs w:val="28"/>
          <w:lang w:val="uk-UA"/>
        </w:rPr>
        <w:t>впродовж І семестру було виготовлено</w:t>
      </w:r>
      <w:r w:rsidR="00DF74BE" w:rsidRPr="004E095C">
        <w:rPr>
          <w:rFonts w:ascii="Times New Roman" w:hAnsi="Times New Roman" w:cs="Times New Roman"/>
          <w:sz w:val="28"/>
          <w:szCs w:val="28"/>
          <w:lang w:val="uk-UA"/>
        </w:rPr>
        <w:t>:</w:t>
      </w:r>
    </w:p>
    <w:p w:rsidR="004E095C" w:rsidRDefault="00A900CE" w:rsidP="004E095C">
      <w:pPr>
        <w:pStyle w:val="a6"/>
        <w:autoSpaceDE w:val="0"/>
        <w:autoSpaceDN w:val="0"/>
        <w:adjustRightInd w:val="0"/>
        <w:spacing w:after="0" w:line="240" w:lineRule="auto"/>
        <w:ind w:left="0" w:firstLine="709"/>
        <w:jc w:val="both"/>
        <w:rPr>
          <w:rFonts w:ascii="Times New Roman" w:hAnsi="Times New Roman" w:cs="Times New Roman"/>
          <w:sz w:val="28"/>
          <w:szCs w:val="28"/>
          <w:lang w:val="en-US"/>
        </w:rPr>
      </w:pPr>
      <w:r w:rsidRPr="00A900CE">
        <w:rPr>
          <w:rFonts w:ascii="Times New Roman" w:hAnsi="Times New Roman" w:cs="Times New Roman"/>
          <w:sz w:val="28"/>
          <w:szCs w:val="28"/>
          <w:lang w:val="uk-UA"/>
        </w:rPr>
        <w:t>Професія</w:t>
      </w:r>
      <w:r>
        <w:rPr>
          <w:sz w:val="28"/>
          <w:szCs w:val="28"/>
          <w:lang w:val="uk-UA"/>
        </w:rPr>
        <w:t xml:space="preserve"> </w:t>
      </w:r>
      <w:r>
        <w:rPr>
          <w:rFonts w:ascii="Times New Roman" w:hAnsi="Times New Roman" w:cs="Times New Roman"/>
          <w:bCs/>
          <w:sz w:val="28"/>
          <w:szCs w:val="28"/>
          <w:lang w:val="uk-UA"/>
        </w:rPr>
        <w:t>«Електрогазозварник. Електрозварник на автоматичних та напівавтоматичних машинах»;</w:t>
      </w:r>
    </w:p>
    <w:p w:rsidR="004E095C" w:rsidRDefault="004E095C" w:rsidP="004E095C">
      <w:pPr>
        <w:pStyle w:val="a6"/>
        <w:autoSpaceDE w:val="0"/>
        <w:autoSpaceDN w:val="0"/>
        <w:adjustRightInd w:val="0"/>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uk-UA"/>
        </w:rPr>
        <w:t>1. Б</w:t>
      </w:r>
      <w:r w:rsidR="00A900CE">
        <w:rPr>
          <w:rFonts w:ascii="Times New Roman" w:hAnsi="Times New Roman" w:cs="Times New Roman"/>
          <w:sz w:val="28"/>
          <w:szCs w:val="28"/>
          <w:lang w:val="uk-UA"/>
        </w:rPr>
        <w:t>уржуйки – 8 шт.;</w:t>
      </w:r>
    </w:p>
    <w:p w:rsidR="004E095C" w:rsidRDefault="004E095C" w:rsidP="004E095C">
      <w:pPr>
        <w:pStyle w:val="a6"/>
        <w:autoSpaceDE w:val="0"/>
        <w:autoSpaceDN w:val="0"/>
        <w:adjustRightInd w:val="0"/>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П</w:t>
      </w:r>
      <w:r w:rsidR="00A900CE">
        <w:rPr>
          <w:rFonts w:ascii="Times New Roman" w:hAnsi="Times New Roman" w:cs="Times New Roman"/>
          <w:sz w:val="28"/>
          <w:szCs w:val="28"/>
          <w:lang w:val="uk-UA"/>
        </w:rPr>
        <w:t>ротипіхотні «їжаки» - 550 шт.;</w:t>
      </w:r>
    </w:p>
    <w:p w:rsidR="00A900CE" w:rsidRPr="004E095C" w:rsidRDefault="004E095C" w:rsidP="004E095C">
      <w:pPr>
        <w:pStyle w:val="a6"/>
        <w:autoSpaceDE w:val="0"/>
        <w:autoSpaceDN w:val="0"/>
        <w:adjustRightInd w:val="0"/>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3. </w:t>
      </w:r>
      <w:r w:rsidR="00A900CE">
        <w:rPr>
          <w:rFonts w:ascii="Times New Roman" w:hAnsi="Times New Roman" w:cs="Times New Roman"/>
          <w:sz w:val="28"/>
          <w:szCs w:val="28"/>
          <w:lang w:val="uk-UA"/>
        </w:rPr>
        <w:t>захисні решітки 2500х2500мм. – 17 шт.</w:t>
      </w:r>
    </w:p>
    <w:p w:rsidR="009F4594" w:rsidRPr="00CA69F9" w:rsidRDefault="00A900CE" w:rsidP="00CA69F9">
      <w:pPr>
        <w:pStyle w:val="Default"/>
        <w:ind w:firstLine="709"/>
        <w:jc w:val="both"/>
        <w:rPr>
          <w:color w:val="auto"/>
          <w:sz w:val="28"/>
          <w:szCs w:val="28"/>
        </w:rPr>
      </w:pPr>
      <w:r>
        <w:rPr>
          <w:sz w:val="28"/>
          <w:szCs w:val="28"/>
          <w:lang w:val="uk-UA"/>
        </w:rPr>
        <w:t>П</w:t>
      </w:r>
      <w:r w:rsidR="00DF74BE">
        <w:rPr>
          <w:sz w:val="28"/>
          <w:szCs w:val="28"/>
          <w:lang w:val="uk-UA"/>
        </w:rPr>
        <w:t>рофесія</w:t>
      </w:r>
      <w:r w:rsidR="0017661F">
        <w:rPr>
          <w:sz w:val="28"/>
          <w:szCs w:val="28"/>
          <w:lang w:val="uk-UA"/>
        </w:rPr>
        <w:t xml:space="preserve"> «</w:t>
      </w:r>
      <w:r w:rsidR="00DF74BE">
        <w:rPr>
          <w:sz w:val="28"/>
          <w:szCs w:val="28"/>
          <w:lang w:val="uk-UA"/>
        </w:rPr>
        <w:t>Електромонтер</w:t>
      </w:r>
      <w:r w:rsidR="009F4594" w:rsidRPr="0017661F">
        <w:rPr>
          <w:sz w:val="28"/>
          <w:szCs w:val="28"/>
          <w:lang w:val="uk-UA"/>
        </w:rPr>
        <w:t xml:space="preserve"> з ремонту та обслуговування</w:t>
      </w:r>
      <w:r w:rsidR="009F4594" w:rsidRPr="0094580B">
        <w:rPr>
          <w:b/>
          <w:sz w:val="28"/>
          <w:szCs w:val="28"/>
          <w:lang w:val="uk-UA"/>
        </w:rPr>
        <w:t xml:space="preserve"> </w:t>
      </w:r>
      <w:r w:rsidR="0017661F">
        <w:rPr>
          <w:sz w:val="28"/>
          <w:szCs w:val="28"/>
          <w:lang w:val="uk-UA"/>
        </w:rPr>
        <w:t>електроустаткування</w:t>
      </w:r>
      <w:r w:rsidR="009F4594">
        <w:rPr>
          <w:sz w:val="28"/>
          <w:szCs w:val="28"/>
          <w:lang w:val="uk-UA"/>
        </w:rPr>
        <w:t>:</w:t>
      </w:r>
    </w:p>
    <w:p w:rsidR="009F4594" w:rsidRDefault="009F4594" w:rsidP="00DF74BE">
      <w:pPr>
        <w:pStyle w:val="a6"/>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Ліхтарі світлодіодні – 47 од.;</w:t>
      </w:r>
    </w:p>
    <w:p w:rsidR="009F4594" w:rsidRDefault="009F4594" w:rsidP="00DF74BE">
      <w:pPr>
        <w:pStyle w:val="a6"/>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834BB">
        <w:rPr>
          <w:rFonts w:ascii="Times New Roman" w:hAnsi="Times New Roman" w:cs="Times New Roman"/>
          <w:sz w:val="28"/>
          <w:szCs w:val="28"/>
          <w:lang w:val="uk-UA"/>
        </w:rPr>
        <w:t>К</w:t>
      </w:r>
      <w:r w:rsidR="009E74A4">
        <w:rPr>
          <w:rFonts w:ascii="Times New Roman" w:hAnsi="Times New Roman" w:cs="Times New Roman"/>
          <w:sz w:val="28"/>
          <w:szCs w:val="28"/>
          <w:lang w:val="uk-UA"/>
        </w:rPr>
        <w:t>отушки електро</w:t>
      </w:r>
      <w:r w:rsidR="000F758B">
        <w:rPr>
          <w:rFonts w:ascii="Times New Roman" w:hAnsi="Times New Roman" w:cs="Times New Roman"/>
          <w:sz w:val="28"/>
          <w:szCs w:val="28"/>
          <w:lang w:val="uk-UA"/>
        </w:rPr>
        <w:t>подов</w:t>
      </w:r>
      <w:r w:rsidR="009E74A4">
        <w:rPr>
          <w:rFonts w:ascii="Times New Roman" w:hAnsi="Times New Roman" w:cs="Times New Roman"/>
          <w:sz w:val="28"/>
          <w:szCs w:val="28"/>
          <w:lang w:val="uk-UA"/>
        </w:rPr>
        <w:t>жувачі</w:t>
      </w:r>
      <w:r w:rsidR="000F758B">
        <w:rPr>
          <w:rFonts w:ascii="Times New Roman" w:hAnsi="Times New Roman" w:cs="Times New Roman"/>
          <w:sz w:val="28"/>
          <w:szCs w:val="28"/>
          <w:lang w:val="uk-UA"/>
        </w:rPr>
        <w:t>в</w:t>
      </w:r>
      <w:r>
        <w:rPr>
          <w:rFonts w:ascii="Times New Roman" w:hAnsi="Times New Roman" w:cs="Times New Roman"/>
          <w:sz w:val="28"/>
          <w:szCs w:val="28"/>
          <w:lang w:val="uk-UA"/>
        </w:rPr>
        <w:t xml:space="preserve"> для</w:t>
      </w:r>
      <w:r w:rsidR="0017661F">
        <w:rPr>
          <w:rFonts w:ascii="Times New Roman" w:hAnsi="Times New Roman" w:cs="Times New Roman"/>
          <w:sz w:val="28"/>
          <w:szCs w:val="28"/>
          <w:lang w:val="uk-UA"/>
        </w:rPr>
        <w:t xml:space="preserve"> використання в польових умовах</w:t>
      </w:r>
      <w:r w:rsidR="003834BB">
        <w:rPr>
          <w:rFonts w:ascii="Times New Roman" w:hAnsi="Times New Roman" w:cs="Times New Roman"/>
          <w:sz w:val="28"/>
          <w:szCs w:val="28"/>
          <w:lang w:val="uk-UA"/>
        </w:rPr>
        <w:t xml:space="preserve"> - 17од.</w:t>
      </w:r>
      <w:r w:rsidR="0017661F">
        <w:rPr>
          <w:rFonts w:ascii="Times New Roman" w:hAnsi="Times New Roman" w:cs="Times New Roman"/>
          <w:sz w:val="28"/>
          <w:szCs w:val="28"/>
          <w:lang w:val="uk-UA"/>
        </w:rPr>
        <w:t>;</w:t>
      </w:r>
    </w:p>
    <w:p w:rsidR="00A4224A" w:rsidRDefault="0017661F" w:rsidP="00DF74BE">
      <w:pPr>
        <w:pStyle w:val="a6"/>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834BB">
        <w:rPr>
          <w:rFonts w:ascii="Times New Roman" w:hAnsi="Times New Roman" w:cs="Times New Roman"/>
          <w:sz w:val="28"/>
          <w:szCs w:val="28"/>
          <w:lang w:val="uk-UA"/>
        </w:rPr>
        <w:t xml:space="preserve"> Подовжувачів</w:t>
      </w:r>
      <w:r w:rsidR="009E74A4">
        <w:rPr>
          <w:rFonts w:ascii="Times New Roman" w:hAnsi="Times New Roman" w:cs="Times New Roman"/>
          <w:sz w:val="28"/>
          <w:szCs w:val="28"/>
          <w:lang w:val="uk-UA"/>
        </w:rPr>
        <w:t xml:space="preserve"> </w:t>
      </w:r>
      <w:r w:rsidR="00F51232">
        <w:rPr>
          <w:rFonts w:ascii="Times New Roman" w:hAnsi="Times New Roman" w:cs="Times New Roman"/>
          <w:sz w:val="28"/>
          <w:szCs w:val="28"/>
          <w:lang w:val="uk-UA"/>
        </w:rPr>
        <w:t>(10</w:t>
      </w:r>
      <w:r w:rsidR="00A446E0">
        <w:rPr>
          <w:rFonts w:ascii="Times New Roman" w:hAnsi="Times New Roman" w:cs="Times New Roman"/>
          <w:sz w:val="28"/>
          <w:szCs w:val="28"/>
          <w:lang w:val="uk-UA"/>
        </w:rPr>
        <w:t xml:space="preserve"> </w:t>
      </w:r>
      <w:r w:rsidR="00F51232">
        <w:rPr>
          <w:rFonts w:ascii="Times New Roman" w:hAnsi="Times New Roman" w:cs="Times New Roman"/>
          <w:sz w:val="28"/>
          <w:szCs w:val="28"/>
          <w:lang w:val="uk-UA"/>
        </w:rPr>
        <w:t>м.) у кількості 20</w:t>
      </w:r>
      <w:r w:rsidR="003834BB">
        <w:rPr>
          <w:rFonts w:ascii="Times New Roman" w:hAnsi="Times New Roman" w:cs="Times New Roman"/>
          <w:sz w:val="28"/>
          <w:szCs w:val="28"/>
          <w:lang w:val="uk-UA"/>
        </w:rPr>
        <w:t xml:space="preserve"> од..</w:t>
      </w:r>
    </w:p>
    <w:p w:rsidR="004E095C" w:rsidRDefault="00A900CE" w:rsidP="00A900CE">
      <w:pPr>
        <w:pStyle w:val="a6"/>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B20DB6">
        <w:rPr>
          <w:rFonts w:ascii="Times New Roman" w:eastAsia="Times New Roman" w:hAnsi="Times New Roman" w:cs="Times New Roman"/>
          <w:sz w:val="28"/>
          <w:szCs w:val="28"/>
          <w:lang w:val="uk-UA"/>
        </w:rPr>
        <w:t>рофесія</w:t>
      </w:r>
      <w:r w:rsidR="006C4C07">
        <w:rPr>
          <w:rFonts w:ascii="Times New Roman" w:eastAsia="Times New Roman" w:hAnsi="Times New Roman" w:cs="Times New Roman"/>
          <w:sz w:val="28"/>
          <w:szCs w:val="28"/>
          <w:lang w:val="uk-UA"/>
        </w:rPr>
        <w:t xml:space="preserve"> «Швачка. Кравець»: </w:t>
      </w:r>
    </w:p>
    <w:p w:rsidR="004E095C" w:rsidRDefault="004E095C" w:rsidP="00A900CE">
      <w:pPr>
        <w:pStyle w:val="a6"/>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Н</w:t>
      </w:r>
      <w:r w:rsidR="009E74A4">
        <w:rPr>
          <w:rFonts w:ascii="Times New Roman" w:eastAsia="Times New Roman" w:hAnsi="Times New Roman" w:cs="Times New Roman"/>
          <w:sz w:val="28"/>
          <w:szCs w:val="28"/>
          <w:lang w:val="uk-UA"/>
        </w:rPr>
        <w:t>аволочки</w:t>
      </w:r>
      <w:r w:rsidR="00A446E0">
        <w:rPr>
          <w:rFonts w:ascii="Times New Roman" w:eastAsia="Times New Roman" w:hAnsi="Times New Roman" w:cs="Times New Roman"/>
          <w:sz w:val="28"/>
          <w:szCs w:val="28"/>
          <w:lang w:val="uk-UA"/>
        </w:rPr>
        <w:t xml:space="preserve"> – 80 шт.</w:t>
      </w:r>
      <w:r w:rsidR="009E74A4">
        <w:rPr>
          <w:rFonts w:ascii="Times New Roman" w:eastAsia="Times New Roman" w:hAnsi="Times New Roman" w:cs="Times New Roman"/>
          <w:sz w:val="28"/>
          <w:szCs w:val="28"/>
          <w:lang w:val="uk-UA"/>
        </w:rPr>
        <w:t>;</w:t>
      </w:r>
      <w:r w:rsidR="006C4C07">
        <w:rPr>
          <w:rFonts w:ascii="Times New Roman" w:eastAsia="Times New Roman" w:hAnsi="Times New Roman" w:cs="Times New Roman"/>
          <w:sz w:val="28"/>
          <w:szCs w:val="28"/>
          <w:lang w:val="uk-UA"/>
        </w:rPr>
        <w:t xml:space="preserve"> </w:t>
      </w:r>
    </w:p>
    <w:p w:rsidR="00A446E0" w:rsidRDefault="004E095C" w:rsidP="00A900CE">
      <w:pPr>
        <w:pStyle w:val="a6"/>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A446E0">
        <w:rPr>
          <w:rFonts w:ascii="Times New Roman" w:eastAsia="Times New Roman" w:hAnsi="Times New Roman" w:cs="Times New Roman"/>
          <w:sz w:val="28"/>
          <w:szCs w:val="28"/>
          <w:lang w:val="uk-UA"/>
        </w:rPr>
        <w:t>Напірники – 70 шт.</w:t>
      </w:r>
    </w:p>
    <w:p w:rsidR="00A446E0" w:rsidRDefault="00A446E0" w:rsidP="00A900CE">
      <w:pPr>
        <w:pStyle w:val="a6"/>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Простирадла – 20 шт.</w:t>
      </w:r>
    </w:p>
    <w:p w:rsidR="004E095C" w:rsidRDefault="00A446E0" w:rsidP="00A900CE">
      <w:pPr>
        <w:pStyle w:val="a6"/>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004E095C">
        <w:rPr>
          <w:rFonts w:ascii="Times New Roman" w:eastAsia="Times New Roman" w:hAnsi="Times New Roman" w:cs="Times New Roman"/>
          <w:sz w:val="28"/>
          <w:szCs w:val="28"/>
          <w:lang w:val="uk-UA"/>
        </w:rPr>
        <w:t>Р</w:t>
      </w:r>
      <w:r w:rsidR="006C4C07">
        <w:rPr>
          <w:rFonts w:ascii="Times New Roman" w:eastAsia="Times New Roman" w:hAnsi="Times New Roman" w:cs="Times New Roman"/>
          <w:sz w:val="28"/>
          <w:szCs w:val="28"/>
          <w:lang w:val="uk-UA"/>
        </w:rPr>
        <w:t>ушники</w:t>
      </w:r>
      <w:r>
        <w:rPr>
          <w:rFonts w:ascii="Times New Roman" w:eastAsia="Times New Roman" w:hAnsi="Times New Roman" w:cs="Times New Roman"/>
          <w:sz w:val="28"/>
          <w:szCs w:val="28"/>
          <w:lang w:val="uk-UA"/>
        </w:rPr>
        <w:t xml:space="preserve"> - 42 шт.</w:t>
      </w:r>
      <w:r w:rsidR="006C4C07">
        <w:rPr>
          <w:rFonts w:ascii="Times New Roman" w:eastAsia="Times New Roman" w:hAnsi="Times New Roman" w:cs="Times New Roman"/>
          <w:sz w:val="28"/>
          <w:szCs w:val="28"/>
          <w:lang w:val="uk-UA"/>
        </w:rPr>
        <w:t xml:space="preserve">, </w:t>
      </w:r>
    </w:p>
    <w:p w:rsidR="004E095C" w:rsidRDefault="00A446E0" w:rsidP="00A900CE">
      <w:pPr>
        <w:pStyle w:val="a6"/>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4E095C">
        <w:rPr>
          <w:rFonts w:ascii="Times New Roman" w:eastAsia="Times New Roman" w:hAnsi="Times New Roman" w:cs="Times New Roman"/>
          <w:sz w:val="28"/>
          <w:szCs w:val="28"/>
          <w:lang w:val="uk-UA"/>
        </w:rPr>
        <w:t>. П</w:t>
      </w:r>
      <w:r w:rsidR="009E74A4">
        <w:rPr>
          <w:rFonts w:ascii="Times New Roman" w:eastAsia="Times New Roman" w:hAnsi="Times New Roman" w:cs="Times New Roman"/>
          <w:sz w:val="28"/>
          <w:szCs w:val="28"/>
          <w:lang w:val="uk-UA"/>
        </w:rPr>
        <w:t>остільна білизна</w:t>
      </w:r>
      <w:r>
        <w:rPr>
          <w:rFonts w:ascii="Times New Roman" w:eastAsia="Times New Roman" w:hAnsi="Times New Roman" w:cs="Times New Roman"/>
          <w:sz w:val="28"/>
          <w:szCs w:val="28"/>
          <w:lang w:val="uk-UA"/>
        </w:rPr>
        <w:t xml:space="preserve"> - 25 комплектів</w:t>
      </w:r>
      <w:r w:rsidR="006C4C07">
        <w:rPr>
          <w:rFonts w:ascii="Times New Roman" w:eastAsia="Times New Roman" w:hAnsi="Times New Roman" w:cs="Times New Roman"/>
          <w:sz w:val="28"/>
          <w:szCs w:val="28"/>
          <w:lang w:val="uk-UA"/>
        </w:rPr>
        <w:t xml:space="preserve">, </w:t>
      </w:r>
    </w:p>
    <w:p w:rsidR="004E095C" w:rsidRDefault="00A446E0" w:rsidP="004E095C">
      <w:pPr>
        <w:pStyle w:val="a6"/>
        <w:spacing w:after="0" w:line="240" w:lineRule="auto"/>
        <w:ind w:left="0" w:firstLine="709"/>
        <w:jc w:val="both"/>
        <w:rPr>
          <w:rFonts w:ascii="Times New Roman" w:hAnsi="Times New Roman" w:cs="Times New Roman"/>
          <w:sz w:val="28"/>
          <w:szCs w:val="28"/>
          <w:u w:val="single"/>
          <w:lang w:val="uk-UA"/>
        </w:rPr>
      </w:pPr>
      <w:r>
        <w:rPr>
          <w:rFonts w:ascii="Times New Roman" w:eastAsia="Times New Roman" w:hAnsi="Times New Roman" w:cs="Times New Roman"/>
          <w:sz w:val="28"/>
          <w:szCs w:val="28"/>
          <w:lang w:val="uk-UA"/>
        </w:rPr>
        <w:t>6</w:t>
      </w:r>
      <w:r w:rsidR="004E095C">
        <w:rPr>
          <w:rFonts w:ascii="Times New Roman" w:eastAsia="Times New Roman" w:hAnsi="Times New Roman" w:cs="Times New Roman"/>
          <w:sz w:val="28"/>
          <w:szCs w:val="28"/>
          <w:lang w:val="uk-UA"/>
        </w:rPr>
        <w:t>. Б</w:t>
      </w:r>
      <w:r w:rsidR="006C4C07">
        <w:rPr>
          <w:rFonts w:ascii="Times New Roman" w:eastAsia="Times New Roman" w:hAnsi="Times New Roman" w:cs="Times New Roman"/>
          <w:sz w:val="28"/>
          <w:szCs w:val="28"/>
          <w:lang w:val="uk-UA"/>
        </w:rPr>
        <w:t>раслети з українською символікою</w:t>
      </w:r>
      <w:r>
        <w:rPr>
          <w:rFonts w:ascii="Times New Roman" w:eastAsia="Times New Roman" w:hAnsi="Times New Roman" w:cs="Times New Roman"/>
          <w:sz w:val="28"/>
          <w:szCs w:val="28"/>
          <w:lang w:val="uk-UA"/>
        </w:rPr>
        <w:t xml:space="preserve"> -120 шт.</w:t>
      </w:r>
      <w:r w:rsidR="004E095C">
        <w:rPr>
          <w:rFonts w:ascii="Times New Roman" w:eastAsia="Times New Roman" w:hAnsi="Times New Roman" w:cs="Times New Roman"/>
          <w:sz w:val="28"/>
          <w:szCs w:val="28"/>
          <w:lang w:val="uk-UA"/>
        </w:rPr>
        <w:t>.</w:t>
      </w:r>
      <w:r w:rsidR="006C4C07">
        <w:rPr>
          <w:rFonts w:ascii="Times New Roman" w:eastAsia="Times New Roman" w:hAnsi="Times New Roman" w:cs="Times New Roman"/>
          <w:sz w:val="28"/>
          <w:szCs w:val="28"/>
          <w:lang w:val="uk-UA"/>
        </w:rPr>
        <w:t xml:space="preserve"> </w:t>
      </w:r>
    </w:p>
    <w:p w:rsidR="006C4C07" w:rsidRDefault="00A900CE" w:rsidP="00CA69F9">
      <w:pPr>
        <w:shd w:val="clear" w:color="auto" w:fill="FFFFFF"/>
        <w:spacing w:after="0" w:line="240" w:lineRule="auto"/>
        <w:ind w:firstLine="709"/>
        <w:jc w:val="both"/>
        <w:rPr>
          <w:rFonts w:ascii="Times New Roman" w:hAnsi="Times New Roman" w:cs="Times New Roman"/>
          <w:sz w:val="28"/>
          <w:szCs w:val="28"/>
          <w:lang w:val="uk-UA"/>
        </w:rPr>
      </w:pPr>
      <w:r w:rsidRPr="0017661F">
        <w:rPr>
          <w:rFonts w:ascii="Times New Roman" w:hAnsi="Times New Roman" w:cs="Times New Roman"/>
          <w:sz w:val="28"/>
          <w:szCs w:val="28"/>
          <w:lang w:val="uk-UA"/>
        </w:rPr>
        <w:t xml:space="preserve">Волонтерську роботу ми не припиняємо </w:t>
      </w:r>
      <w:r>
        <w:rPr>
          <w:rFonts w:ascii="Times New Roman" w:hAnsi="Times New Roman" w:cs="Times New Roman"/>
          <w:sz w:val="28"/>
          <w:szCs w:val="28"/>
          <w:lang w:val="uk-UA"/>
        </w:rPr>
        <w:t>й</w:t>
      </w:r>
      <w:r w:rsidRPr="0017661F">
        <w:rPr>
          <w:rFonts w:ascii="Times New Roman" w:hAnsi="Times New Roman" w:cs="Times New Roman"/>
          <w:sz w:val="28"/>
          <w:szCs w:val="28"/>
          <w:lang w:val="uk-UA"/>
        </w:rPr>
        <w:t xml:space="preserve"> сьогодні. </w:t>
      </w:r>
      <w:r>
        <w:rPr>
          <w:rFonts w:ascii="Times New Roman" w:hAnsi="Times New Roman" w:cs="Times New Roman"/>
          <w:sz w:val="28"/>
          <w:szCs w:val="28"/>
          <w:lang w:val="uk-UA"/>
        </w:rPr>
        <w:t>Також, п</w:t>
      </w:r>
      <w:r w:rsidRPr="0017661F">
        <w:rPr>
          <w:rFonts w:ascii="Times New Roman" w:hAnsi="Times New Roman" w:cs="Times New Roman"/>
          <w:sz w:val="28"/>
          <w:szCs w:val="28"/>
          <w:lang w:val="uk-UA"/>
        </w:rPr>
        <w:t>ідтримуємо наших працівників, рід</w:t>
      </w:r>
      <w:r w:rsidR="00A446E0">
        <w:rPr>
          <w:rFonts w:ascii="Times New Roman" w:hAnsi="Times New Roman" w:cs="Times New Roman"/>
          <w:sz w:val="28"/>
          <w:szCs w:val="28"/>
          <w:lang w:val="uk-UA"/>
        </w:rPr>
        <w:t>ні яких стали на захист держави.</w:t>
      </w:r>
      <w:r w:rsidRPr="0017661F">
        <w:rPr>
          <w:rFonts w:ascii="Times New Roman" w:hAnsi="Times New Roman" w:cs="Times New Roman"/>
          <w:sz w:val="28"/>
          <w:szCs w:val="28"/>
          <w:lang w:val="uk-UA"/>
        </w:rPr>
        <w:t xml:space="preserve"> </w:t>
      </w:r>
    </w:p>
    <w:p w:rsidR="00DF74BE" w:rsidRPr="004E095C" w:rsidRDefault="00CA69F9" w:rsidP="00967C28">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За звітний навчальний період надавалися</w:t>
      </w:r>
      <w:r w:rsidRPr="00B5001E">
        <w:rPr>
          <w:rFonts w:ascii="Times New Roman" w:eastAsia="Times New Roman" w:hAnsi="Times New Roman" w:cs="Times New Roman"/>
          <w:sz w:val="28"/>
          <w:szCs w:val="28"/>
          <w:lang w:val="uk-UA"/>
        </w:rPr>
        <w:t xml:space="preserve"> платні послуги у сфері громадського харчування, </w:t>
      </w:r>
      <w:r w:rsidRPr="00CB5413">
        <w:rPr>
          <w:rFonts w:ascii="Times New Roman" w:eastAsia="Calibri" w:hAnsi="Times New Roman" w:cs="Times New Roman"/>
          <w:sz w:val="28"/>
          <w:szCs w:val="28"/>
          <w:lang w:val="uk-UA"/>
        </w:rPr>
        <w:t>електротехнічного напрям</w:t>
      </w:r>
      <w:r>
        <w:rPr>
          <w:rFonts w:ascii="Times New Roman" w:eastAsia="Calibri" w:hAnsi="Times New Roman" w:cs="Times New Roman"/>
          <w:sz w:val="28"/>
          <w:szCs w:val="28"/>
          <w:lang w:val="uk-UA"/>
        </w:rPr>
        <w:t>к</w:t>
      </w:r>
      <w:r w:rsidRPr="00B5001E">
        <w:rPr>
          <w:rFonts w:ascii="Times New Roman" w:eastAsia="Calibri" w:hAnsi="Times New Roman" w:cs="Times New Roman"/>
          <w:sz w:val="28"/>
          <w:szCs w:val="28"/>
          <w:lang w:val="uk-UA"/>
        </w:rPr>
        <w:t>у</w:t>
      </w:r>
      <w:r w:rsidRPr="00B5001E">
        <w:rPr>
          <w:rFonts w:ascii="Times New Roman" w:eastAsia="Times New Roman" w:hAnsi="Times New Roman" w:cs="Times New Roman"/>
          <w:iCs/>
          <w:sz w:val="28"/>
          <w:szCs w:val="28"/>
          <w:bdr w:val="none" w:sz="0" w:space="0" w:color="auto" w:frame="1"/>
          <w:lang w:val="uk-UA"/>
        </w:rPr>
        <w:t xml:space="preserve"> тощо.</w:t>
      </w:r>
      <w:r w:rsidRPr="00B5001E">
        <w:rPr>
          <w:rFonts w:ascii="Times New Roman" w:eastAsia="Calibri" w:hAnsi="Times New Roman" w:cs="Times New Roman"/>
          <w:sz w:val="28"/>
          <w:szCs w:val="28"/>
          <w:lang w:val="en-US"/>
        </w:rPr>
        <w:t xml:space="preserve"> </w:t>
      </w:r>
      <w:r>
        <w:rPr>
          <w:rFonts w:ascii="Times New Roman" w:hAnsi="Times New Roman" w:cs="Times New Roman"/>
          <w:sz w:val="28"/>
          <w:szCs w:val="28"/>
          <w:lang w:val="uk-UA"/>
        </w:rPr>
        <w:t>У І семестрі 2023/2024 навчального року надходження коштів від платних послуг становить – 37034.41 тис. грн.</w:t>
      </w:r>
      <w:r w:rsidR="009E74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(надходження за діяльність НПЦ)</w:t>
      </w:r>
      <w:r w:rsidR="003834BB">
        <w:rPr>
          <w:rFonts w:ascii="Times New Roman" w:hAnsi="Times New Roman" w:cs="Times New Roman"/>
          <w:sz w:val="28"/>
          <w:szCs w:val="28"/>
          <w:lang w:val="uk-UA"/>
        </w:rPr>
        <w:t>,</w:t>
      </w:r>
      <w:r>
        <w:rPr>
          <w:rFonts w:ascii="Times New Roman" w:hAnsi="Times New Roman" w:cs="Times New Roman"/>
          <w:sz w:val="28"/>
          <w:szCs w:val="28"/>
          <w:lang w:val="uk-UA"/>
        </w:rPr>
        <w:t xml:space="preserve"> 258412,19 тис. грн. </w:t>
      </w:r>
      <w:r w:rsidR="009E74A4">
        <w:rPr>
          <w:rFonts w:ascii="Times New Roman" w:hAnsi="Times New Roman" w:cs="Times New Roman"/>
          <w:sz w:val="28"/>
          <w:szCs w:val="28"/>
          <w:lang w:val="uk-UA"/>
        </w:rPr>
        <w:t>-</w:t>
      </w:r>
      <w:r>
        <w:rPr>
          <w:rFonts w:ascii="Times New Roman" w:hAnsi="Times New Roman" w:cs="Times New Roman"/>
          <w:sz w:val="28"/>
          <w:szCs w:val="28"/>
          <w:lang w:val="uk-UA"/>
        </w:rPr>
        <w:t>(надходження за навчання та виробничу практику).</w:t>
      </w:r>
    </w:p>
    <w:p w:rsidR="00D47A4C" w:rsidRDefault="00D47A4C" w:rsidP="000F758B">
      <w:pPr>
        <w:widowControl w:val="0"/>
        <w:spacing w:after="0" w:line="360" w:lineRule="auto"/>
        <w:jc w:val="center"/>
        <w:rPr>
          <w:rFonts w:ascii="Times New Roman" w:eastAsia="Times New Roman" w:hAnsi="Times New Roman" w:cs="Times New Roman"/>
          <w:b/>
          <w:sz w:val="28"/>
          <w:szCs w:val="28"/>
          <w:lang w:val="uk-UA" w:eastAsia="ru-RU"/>
        </w:rPr>
      </w:pPr>
      <w:r w:rsidRPr="00902526">
        <w:rPr>
          <w:rFonts w:ascii="Times New Roman" w:eastAsia="Times New Roman" w:hAnsi="Times New Roman" w:cs="Times New Roman"/>
          <w:b/>
          <w:sz w:val="28"/>
          <w:szCs w:val="28"/>
          <w:lang w:val="uk-UA" w:eastAsia="ru-RU"/>
        </w:rPr>
        <w:t>НАВЧАЛЬНА РОБОТА</w:t>
      </w:r>
    </w:p>
    <w:p w:rsidR="001113D6" w:rsidRPr="001113D6" w:rsidRDefault="001113D6" w:rsidP="007514A8">
      <w:pPr>
        <w:spacing w:after="0"/>
        <w:ind w:firstLine="709"/>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У першому семестрі 2023-2024 навчального року навчальна робота проводилася у відповідності з завданнями перспективного плану роботи ліцею, перспективного плану контролю за станом викладання дисциплін загальноосвітньої підготовки, програмних вимог з предметів теоретичної підготовки.</w:t>
      </w:r>
    </w:p>
    <w:p w:rsidR="001113D6" w:rsidRPr="001113D6" w:rsidRDefault="001113D6" w:rsidP="001113D6">
      <w:pPr>
        <w:spacing w:after="0"/>
        <w:ind w:firstLine="720"/>
        <w:jc w:val="both"/>
        <w:rPr>
          <w:rFonts w:ascii="Times New Roman" w:eastAsia="Calibri" w:hAnsi="Times New Roman" w:cs="Times New Roman"/>
          <w:sz w:val="28"/>
          <w:szCs w:val="28"/>
          <w:lang w:val="uk-UA"/>
        </w:rPr>
      </w:pPr>
      <w:r w:rsidRPr="001113D6">
        <w:rPr>
          <w:rFonts w:ascii="Times New Roman" w:eastAsia="Calibri" w:hAnsi="Times New Roman" w:cs="Times New Roman"/>
          <w:sz w:val="28"/>
          <w:szCs w:val="28"/>
          <w:lang w:val="uk-UA"/>
        </w:rPr>
        <w:t>У І семестрі 2023-2024 н.р. організовано проведення:</w:t>
      </w:r>
    </w:p>
    <w:p w:rsidR="001113D6" w:rsidRPr="001113D6" w:rsidRDefault="0017661F" w:rsidP="001113D6">
      <w:pPr>
        <w:numPr>
          <w:ilvl w:val="0"/>
          <w:numId w:val="34"/>
        </w:numPr>
        <w:tabs>
          <w:tab w:val="left" w:pos="426"/>
        </w:tabs>
        <w:spacing w:after="0"/>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предметного тижня </w:t>
      </w:r>
      <w:r w:rsidR="001113D6" w:rsidRPr="001113D6">
        <w:rPr>
          <w:rFonts w:ascii="Times New Roman" w:eastAsia="Times New Roman" w:hAnsi="Times New Roman" w:cs="Times New Roman"/>
          <w:sz w:val="28"/>
          <w:szCs w:val="28"/>
          <w:lang w:val="uk-UA" w:eastAsia="ru-RU"/>
        </w:rPr>
        <w:t>з української мови, присвяченого Дню української писемності(готували викладачі української мови та літератури Тетяна ВАСИЛЬЧУК, Юлія МАКСИМЧУК, Оксана ОВЕРЧУК);</w:t>
      </w:r>
    </w:p>
    <w:p w:rsidR="001113D6" w:rsidRPr="001113D6" w:rsidRDefault="001113D6" w:rsidP="001113D6">
      <w:pPr>
        <w:numPr>
          <w:ilvl w:val="0"/>
          <w:numId w:val="34"/>
        </w:numPr>
        <w:tabs>
          <w:tab w:val="left" w:pos="426"/>
        </w:tabs>
        <w:spacing w:after="0"/>
        <w:ind w:left="0" w:firstLine="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I етапу ХХІ</w:t>
      </w:r>
      <w:r w:rsidRPr="001113D6">
        <w:rPr>
          <w:rFonts w:ascii="Times New Roman" w:eastAsia="Times New Roman" w:hAnsi="Times New Roman" w:cs="Times New Roman"/>
          <w:sz w:val="28"/>
          <w:szCs w:val="28"/>
          <w:lang w:val="en-US" w:eastAsia="ru-RU"/>
        </w:rPr>
        <w:t>V</w:t>
      </w:r>
      <w:r w:rsidRPr="001113D6">
        <w:rPr>
          <w:rFonts w:ascii="Times New Roman" w:eastAsia="Times New Roman" w:hAnsi="Times New Roman" w:cs="Times New Roman"/>
          <w:sz w:val="28"/>
          <w:szCs w:val="28"/>
          <w:lang w:val="uk-UA" w:eastAsia="ru-RU"/>
        </w:rPr>
        <w:t xml:space="preserve"> Міжнародного конкурсу з української мови імені Петра Яцика(готувала викладач української мови Тетяна ВАСИЛЬЧУК);</w:t>
      </w:r>
    </w:p>
    <w:p w:rsidR="001113D6" w:rsidRPr="001113D6" w:rsidRDefault="001113D6" w:rsidP="001113D6">
      <w:pPr>
        <w:numPr>
          <w:ilvl w:val="0"/>
          <w:numId w:val="34"/>
        </w:numPr>
        <w:tabs>
          <w:tab w:val="left" w:pos="426"/>
        </w:tabs>
        <w:spacing w:after="0"/>
        <w:ind w:left="0" w:firstLine="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ХІ</w:t>
      </w:r>
      <w:r w:rsidRPr="001113D6">
        <w:rPr>
          <w:rFonts w:ascii="Times New Roman" w:eastAsia="Times New Roman" w:hAnsi="Times New Roman" w:cs="Times New Roman"/>
          <w:sz w:val="28"/>
          <w:szCs w:val="28"/>
          <w:lang w:val="en-US" w:eastAsia="ru-RU"/>
        </w:rPr>
        <w:t>V</w:t>
      </w:r>
      <w:r w:rsidRPr="001113D6">
        <w:rPr>
          <w:rFonts w:ascii="Times New Roman" w:eastAsia="Times New Roman" w:hAnsi="Times New Roman" w:cs="Times New Roman"/>
          <w:sz w:val="28"/>
          <w:szCs w:val="28"/>
          <w:lang w:val="uk-UA" w:eastAsia="ru-RU"/>
        </w:rPr>
        <w:t xml:space="preserve"> Міжнародного мовно-літературного конкурсу учнівської та студентської молоді імені Тараса Шевченка(готувала викладач української мови та літератури Тетяна ВАСИЛЬЧУК)</w:t>
      </w:r>
    </w:p>
    <w:p w:rsidR="001113D6" w:rsidRPr="001113D6" w:rsidRDefault="001113D6" w:rsidP="001113D6">
      <w:pPr>
        <w:numPr>
          <w:ilvl w:val="0"/>
          <w:numId w:val="34"/>
        </w:numPr>
        <w:tabs>
          <w:tab w:val="left" w:pos="426"/>
        </w:tabs>
        <w:spacing w:after="0"/>
        <w:ind w:left="0" w:firstLine="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участь у І етапі предметних олімпіад та участь у обласних Інтернет- олімпіад.</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Calibri" w:hAnsi="Times New Roman" w:cs="Times New Roman"/>
          <w:sz w:val="28"/>
          <w:szCs w:val="28"/>
          <w:lang w:val="uk-UA"/>
        </w:rPr>
        <w:t xml:space="preserve">Підготовка, проведення та результати ліцейного етапу учнівських олімпіад з базових предметів та результати участі у обласних Інтернет- олімпіадах, відображено окремими наказами по ліцею. </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ab/>
        <w:t>За ініціативи громадської організації «Джуніор Ачівмент Україна», в рамках співпраці із закладами професійно-технічної освіти було проведено дводенний «Табір підприємництва» у м. Тернопіль, який спрямований на розвиток підприємницьких навичок у молодого покоління. Викладач предмету «Технології» Тетяна ШЕВЧУК та здобувачі освіти Нетішинського професійного ліцею мали змогу презентувати свою бізнес-ідею на конкурсі та представили свій підприємницький проєкт «</w:t>
      </w:r>
      <w:r w:rsidRPr="001113D6">
        <w:rPr>
          <w:rFonts w:ascii="Times New Roman" w:eastAsia="Times New Roman" w:hAnsi="Times New Roman" w:cs="Times New Roman"/>
          <w:sz w:val="28"/>
          <w:szCs w:val="28"/>
          <w:lang w:val="en-US" w:eastAsia="ru-RU"/>
        </w:rPr>
        <w:t>MUUSROOM</w:t>
      </w:r>
      <w:r w:rsidRPr="001113D6">
        <w:rPr>
          <w:rFonts w:ascii="Times New Roman" w:eastAsia="Times New Roman" w:hAnsi="Times New Roman" w:cs="Times New Roman"/>
          <w:sz w:val="28"/>
          <w:szCs w:val="28"/>
          <w:lang w:val="uk-UA" w:eastAsia="ru-RU"/>
        </w:rPr>
        <w:t>». Всі отримали сертифікати за активну участь. На сьогодні ще триває робота здобувачів освіти над даним проєктом, ментором якого є Тетяна ШЕВЧУК. Очікуємо гарних результатів. Нетішинський професійний ліцей вперше бере участь у даному пілотному курсі.</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Викладачем іноземної мови Тетяною ШПАК, проведена підготовча робота для участі у Всеукраїнському челенджі «Я пишаюсь, що я українець»/ «</w:t>
      </w:r>
      <w:r w:rsidRPr="001113D6">
        <w:rPr>
          <w:rFonts w:ascii="Times New Roman" w:eastAsia="Times New Roman" w:hAnsi="Times New Roman" w:cs="Times New Roman"/>
          <w:sz w:val="28"/>
          <w:szCs w:val="28"/>
          <w:lang w:val="en-US" w:eastAsia="ru-RU"/>
        </w:rPr>
        <w:t>I</w:t>
      </w:r>
      <w:r w:rsidRPr="001113D6">
        <w:rPr>
          <w:rFonts w:ascii="Times New Roman" w:eastAsia="Times New Roman" w:hAnsi="Times New Roman" w:cs="Times New Roman"/>
          <w:sz w:val="28"/>
          <w:szCs w:val="28"/>
          <w:lang w:val="uk-UA" w:eastAsia="ru-RU"/>
        </w:rPr>
        <w:t xml:space="preserve"> </w:t>
      </w:r>
      <w:r w:rsidRPr="001113D6">
        <w:rPr>
          <w:rFonts w:ascii="Times New Roman" w:eastAsia="Times New Roman" w:hAnsi="Times New Roman" w:cs="Times New Roman"/>
          <w:sz w:val="28"/>
          <w:szCs w:val="28"/>
          <w:lang w:val="en-US" w:eastAsia="ru-RU"/>
        </w:rPr>
        <w:t>am</w:t>
      </w:r>
      <w:r w:rsidRPr="001113D6">
        <w:rPr>
          <w:rFonts w:ascii="Times New Roman" w:eastAsia="Times New Roman" w:hAnsi="Times New Roman" w:cs="Times New Roman"/>
          <w:sz w:val="28"/>
          <w:szCs w:val="28"/>
          <w:lang w:val="uk-UA" w:eastAsia="ru-RU"/>
        </w:rPr>
        <w:t xml:space="preserve"> </w:t>
      </w:r>
      <w:r w:rsidRPr="001113D6">
        <w:rPr>
          <w:rFonts w:ascii="Times New Roman" w:eastAsia="Times New Roman" w:hAnsi="Times New Roman" w:cs="Times New Roman"/>
          <w:sz w:val="28"/>
          <w:szCs w:val="28"/>
          <w:lang w:val="en-US" w:eastAsia="ru-RU"/>
        </w:rPr>
        <w:t>proud</w:t>
      </w:r>
      <w:r w:rsidRPr="001113D6">
        <w:rPr>
          <w:rFonts w:ascii="Times New Roman" w:eastAsia="Times New Roman" w:hAnsi="Times New Roman" w:cs="Times New Roman"/>
          <w:sz w:val="28"/>
          <w:szCs w:val="28"/>
          <w:lang w:val="uk-UA" w:eastAsia="ru-RU"/>
        </w:rPr>
        <w:t xml:space="preserve"> </w:t>
      </w:r>
      <w:r w:rsidRPr="001113D6">
        <w:rPr>
          <w:rFonts w:ascii="Times New Roman" w:eastAsia="Times New Roman" w:hAnsi="Times New Roman" w:cs="Times New Roman"/>
          <w:sz w:val="28"/>
          <w:szCs w:val="28"/>
          <w:lang w:val="en-US" w:eastAsia="ru-RU"/>
        </w:rPr>
        <w:t>of</w:t>
      </w:r>
      <w:r w:rsidRPr="001113D6">
        <w:rPr>
          <w:rFonts w:ascii="Times New Roman" w:eastAsia="Times New Roman" w:hAnsi="Times New Roman" w:cs="Times New Roman"/>
          <w:sz w:val="28"/>
          <w:szCs w:val="28"/>
          <w:lang w:val="uk-UA" w:eastAsia="ru-RU"/>
        </w:rPr>
        <w:t xml:space="preserve"> </w:t>
      </w:r>
      <w:r w:rsidRPr="001113D6">
        <w:rPr>
          <w:rFonts w:ascii="Times New Roman" w:eastAsia="Times New Roman" w:hAnsi="Times New Roman" w:cs="Times New Roman"/>
          <w:sz w:val="28"/>
          <w:szCs w:val="28"/>
          <w:lang w:val="en-US" w:eastAsia="ru-RU"/>
        </w:rPr>
        <w:t>being</w:t>
      </w:r>
      <w:r w:rsidRPr="001113D6">
        <w:rPr>
          <w:rFonts w:ascii="Times New Roman" w:eastAsia="Times New Roman" w:hAnsi="Times New Roman" w:cs="Times New Roman"/>
          <w:sz w:val="28"/>
          <w:szCs w:val="28"/>
          <w:lang w:val="uk-UA" w:eastAsia="ru-RU"/>
        </w:rPr>
        <w:t xml:space="preserve"> </w:t>
      </w:r>
      <w:r w:rsidRPr="001113D6">
        <w:rPr>
          <w:rFonts w:ascii="Times New Roman" w:eastAsia="Times New Roman" w:hAnsi="Times New Roman" w:cs="Times New Roman"/>
          <w:sz w:val="28"/>
          <w:szCs w:val="28"/>
          <w:lang w:val="en-US" w:eastAsia="ru-RU"/>
        </w:rPr>
        <w:t>Ukrainian</w:t>
      </w:r>
      <w:r w:rsidRPr="001113D6">
        <w:rPr>
          <w:rFonts w:ascii="Times New Roman" w:eastAsia="Times New Roman" w:hAnsi="Times New Roman" w:cs="Times New Roman"/>
          <w:sz w:val="28"/>
          <w:szCs w:val="28"/>
          <w:lang w:val="uk-UA" w:eastAsia="ru-RU"/>
        </w:rPr>
        <w:t>». Однією із спікерів даного челенджу була здобувачка освіти ІІ курсу, Нетішинського професійного ліцею, за професією «Швачка.</w:t>
      </w:r>
      <w:r w:rsidR="00F402C3">
        <w:rPr>
          <w:rFonts w:ascii="Times New Roman" w:eastAsia="Times New Roman" w:hAnsi="Times New Roman" w:cs="Times New Roman"/>
          <w:sz w:val="28"/>
          <w:szCs w:val="28"/>
          <w:lang w:val="uk-UA" w:eastAsia="ru-RU"/>
        </w:rPr>
        <w:t xml:space="preserve"> </w:t>
      </w:r>
      <w:r w:rsidRPr="001113D6">
        <w:rPr>
          <w:rFonts w:ascii="Times New Roman" w:eastAsia="Times New Roman" w:hAnsi="Times New Roman" w:cs="Times New Roman"/>
          <w:sz w:val="28"/>
          <w:szCs w:val="28"/>
          <w:lang w:val="uk-UA" w:eastAsia="ru-RU"/>
        </w:rPr>
        <w:t xml:space="preserve">Кравець»- Діана ТЛУСТА.  </w:t>
      </w:r>
    </w:p>
    <w:p w:rsidR="001113D6" w:rsidRPr="001113D6" w:rsidRDefault="001113D6" w:rsidP="001113D6">
      <w:pPr>
        <w:spacing w:after="0"/>
        <w:jc w:val="both"/>
        <w:rPr>
          <w:rFonts w:ascii="Times New Roman" w:eastAsia="Times New Roman" w:hAnsi="Times New Roman" w:cs="Times New Roman"/>
          <w:sz w:val="28"/>
          <w:szCs w:val="28"/>
          <w:lang w:eastAsia="ru-RU"/>
        </w:rPr>
      </w:pPr>
      <w:r w:rsidRPr="001113D6">
        <w:rPr>
          <w:rFonts w:ascii="Times New Roman" w:eastAsia="Times New Roman" w:hAnsi="Times New Roman" w:cs="Times New Roman"/>
          <w:sz w:val="28"/>
          <w:szCs w:val="28"/>
          <w:lang w:val="uk-UA" w:eastAsia="ru-RU"/>
        </w:rPr>
        <w:t xml:space="preserve">         Керівником фізичного виховання Борисом ОЛІЙНИКОМ згідно календаря спортивно-масових заходів організовано разом з викладачами Олегом КАСПАРОВИМ, Яковом ГОДОВАНЮКОМ проведення змагань і оздоровчих заходів в рамках Олімпійського тижня, до Дня фізичної культури і спорту, підготовлено та проведено «Олімпійський урок», в рамках ініціативи «Пліч-о-пліч» за підтримки Президента України проведено Спортивні ігри України серед учнів Нетішинського професійного ліцею, у групах І, II, ІІІ курсів з бадмінтону, настільного тенісу, волейболу, шахів, шашок.</w:t>
      </w:r>
      <w:r w:rsidRPr="001113D6">
        <w:rPr>
          <w:rFonts w:ascii="Times New Roman" w:eastAsia="Times New Roman" w:hAnsi="Times New Roman" w:cs="Times New Roman"/>
          <w:sz w:val="28"/>
          <w:szCs w:val="28"/>
          <w:shd w:val="clear" w:color="auto" w:fill="FFFFFF"/>
          <w:lang w:val="uk-UA" w:eastAsia="ru-RU"/>
        </w:rPr>
        <w:t xml:space="preserve"> Також проводився турнір з «Міні футболу» серед здобувачів освіти I-III курсів</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shd w:val="clear" w:color="auto" w:fill="FFFFFF"/>
          <w:lang w:val="uk-UA" w:eastAsia="ru-RU"/>
        </w:rPr>
        <w:t xml:space="preserve">           До Дня захисника України та українського козацтва був організований та проведений фізкультурно-оздоровчий захід «Козацька сила- торує шлях до перемоги крізь віка». В грудні був проведений тиждень оборонно-масової та </w:t>
      </w:r>
      <w:r w:rsidRPr="001113D6">
        <w:rPr>
          <w:rFonts w:ascii="Times New Roman" w:eastAsia="Times New Roman" w:hAnsi="Times New Roman" w:cs="Times New Roman"/>
          <w:sz w:val="28"/>
          <w:szCs w:val="28"/>
          <w:shd w:val="clear" w:color="auto" w:fill="FFFFFF"/>
          <w:lang w:val="uk-UA" w:eastAsia="ru-RU"/>
        </w:rPr>
        <w:lastRenderedPageBreak/>
        <w:t>військово-патріотичної роботи, військово-спортивні змагання присвячені Дню Збройних сил України (розбирання та збирання автомата, амреслінг).</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Впродовж І семестру 2023-2024 навчального року викладачі предметів професійно-теоретичної підготовки працювали над створенням нових робочих програм за новими робочими планами з окремих професій, у відповідності з якими розроблялася навчально-плануюча документація з предметів та продовжували роботу над КМЗ предметів ІІ-ІІІ курсів. Розроблені поурочно-тематичні плани, проводилась робота по їх дидактичному забезпеченню.</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З жовтня місяця створено та впроваджується в освітній процес електронний розклад занять на платформі «Розклад Нова Школа».  Це онлайн програма автоматизованого складання розкладу уроків а також на даній платформі здійснюється робота із журналом замін.</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Педагогічні працівники при підготовці до уроків керуються поурочно-тематичними планами, методичними розробками, планами уроків, конспектами, дидактичними матеріалами, унаочненням, технічними засобами навчання. Поурочно-тематичні плани з предметів розглянуті та схвалені  на засіданнях методичних комісій і затверджені. Графік освітнього процесу передбачає чергування теоретичного і виробничого навчання, державну підсумкову атестацію, кваліфікаційну та державну кваліфікаційну атестацію, канікули, виробниче навчання, виробничу практику на підприємствах. Передбачені навчальними планами лабораторно-практичні роботи забезпечені необхідною навчально-методичною документацією, інструкційно-технологічними картами, приладами, інструментами, матеріалами.  В ліцеї згідно з графіками проводяться консультації  та факультативи для ліквідації прогалин у знаннях учнів. Журнали обліку теоретичного навчання у закладі освіти ведуться згідно з  інструкціями.</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У відповідності з навчальними планами, в основному, в зазначених обсягах відпрацьовані програми з предметів загальноосвітньої та професійно-теоретичної підготовки. Окремі випадки невиконання навчальних планів пов'язані з проходженням курсів підвищення кваліфікації педагогічними працівниками, наявністю лікарняних листів, корекцією графіку навчально-виробничого процесу в зв'язку з проходженням виробничої практики на виробництві. Остаточна розбіжність у кількості годин, передбачених начальними планами і вичитаних фактично, буде ліквідована впродовж ІІ семестру навчального року. </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Навчання проводиться у 20 кабінетах, 3 майстернях, 5 лабораторіях, </w:t>
      </w:r>
      <w:r w:rsidR="00F402C3">
        <w:rPr>
          <w:rFonts w:ascii="Times New Roman" w:eastAsia="Times New Roman" w:hAnsi="Times New Roman" w:cs="Times New Roman"/>
          <w:sz w:val="28"/>
          <w:szCs w:val="28"/>
          <w:lang w:val="uk-UA" w:eastAsia="ru-RU"/>
        </w:rPr>
        <w:t>2</w:t>
      </w:r>
      <w:r w:rsidRPr="001113D6">
        <w:rPr>
          <w:rFonts w:ascii="Times New Roman" w:eastAsia="Times New Roman" w:hAnsi="Times New Roman" w:cs="Times New Roman"/>
          <w:sz w:val="28"/>
          <w:szCs w:val="28"/>
          <w:lang w:val="uk-UA" w:eastAsia="ru-RU"/>
        </w:rPr>
        <w:t xml:space="preserve"> навчально-практичних центрах та 1 навчально-практичній (виробничій) дільниці, які відповідають вимогам кваліфікаційних характеристик та освітніх програм. На початку навчального року складається графік освітньо-виховного процесу, який містить розклад занять теоретичної і практичної підготовки, графік виробничого навчання у майстернях. З метою контролю за якістю </w:t>
      </w:r>
      <w:r w:rsidRPr="001113D6">
        <w:rPr>
          <w:rFonts w:ascii="Times New Roman" w:eastAsia="Times New Roman" w:hAnsi="Times New Roman" w:cs="Times New Roman"/>
          <w:sz w:val="28"/>
          <w:szCs w:val="28"/>
          <w:lang w:val="uk-UA" w:eastAsia="ru-RU"/>
        </w:rPr>
        <w:lastRenderedPageBreak/>
        <w:t>навчання та підготовкою учнів щорічно проводяться контрольні роботи з предметів професійно-теоретичної підготовки, тематичні, поетапні атестації. Оперативну, точну, об’єктивну інформацію про поточний стан навчального процесу надають регулярні моніторингові дослідження, які є необхідним інструментом аналізу різних сторін освітнього  процесу.</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Викладачі постійно працюють над  наповненістю кабінетів навчальними та методичними матеріалами, завданнями для  контролю знань. Здійснюється  робота  й по поліпшенню естетичного вигляду кабінетів. В ході освітнього процесу, в І семестрі, зі здобувачами випускних груп проводиться інформаційно-роз’яснювальна робота щодо особливостей проведення та підготовки здобувачів освіти до ЗНО у 2024 році.</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Формується для надання до Єдиної державної електронної бази освіти дані на отримання свідоцтв про повну загальну середню освіту та  дипломів кваліфікованого робітника (випускники 2024-січень). </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У групах І-ІІІ курсів проведені контрольні зрізи знань (за їх підсумками видано окремий наказ).</w:t>
      </w:r>
    </w:p>
    <w:p w:rsidR="001113D6" w:rsidRPr="001113D6" w:rsidRDefault="001113D6" w:rsidP="00C55323">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На підставі результатів опанування учнями матеріалу тем упродовж їх вивчення з урахуванням поточних оцінок, різних видів навчальних, контрольних письмових робіт та навчальної активності учнів, викладачами Нетішинського професійного ліцею виставлені тематичні оцінки, а на їх основі виставлено оцінки за І семестр.</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Результати навчальних досягнень учнів за І семестр 2023-2024 н. р. розглянуті та обговорені на засіданнях методичних комісій та винесені на обговорення педагогічної ради.</w:t>
      </w:r>
    </w:p>
    <w:p w:rsidR="001113D6" w:rsidRPr="001113D6" w:rsidRDefault="001113D6" w:rsidP="001113D6">
      <w:pPr>
        <w:spacing w:after="0" w:line="240" w:lineRule="auto"/>
        <w:jc w:val="both"/>
        <w:rPr>
          <w:rFonts w:ascii="Times New Roman" w:eastAsia="Times New Roman" w:hAnsi="Times New Roman" w:cs="Times New Roman"/>
          <w:sz w:val="24"/>
          <w:szCs w:val="24"/>
          <w:lang w:val="uk-UA" w:eastAsia="ru-RU"/>
        </w:rPr>
      </w:pPr>
    </w:p>
    <w:p w:rsidR="001113D6" w:rsidRPr="001113D6" w:rsidRDefault="001113D6" w:rsidP="001113D6">
      <w:pPr>
        <w:spacing w:after="0" w:line="240" w:lineRule="auto"/>
        <w:jc w:val="center"/>
        <w:rPr>
          <w:rFonts w:ascii="Times New Roman" w:eastAsia="Times New Roman" w:hAnsi="Times New Roman" w:cs="Times New Roman"/>
          <w:sz w:val="28"/>
          <w:szCs w:val="28"/>
          <w:lang w:eastAsia="ru-RU"/>
        </w:rPr>
      </w:pPr>
      <w:r w:rsidRPr="001113D6">
        <w:rPr>
          <w:rFonts w:ascii="Times New Roman" w:eastAsia="Times New Roman" w:hAnsi="Times New Roman" w:cs="Times New Roman"/>
          <w:b/>
          <w:sz w:val="28"/>
          <w:szCs w:val="28"/>
          <w:lang w:eastAsia="ru-RU"/>
        </w:rPr>
        <w:t xml:space="preserve">Результати успішності учнів за </w:t>
      </w:r>
      <w:r w:rsidRPr="001113D6">
        <w:rPr>
          <w:rFonts w:ascii="Times New Roman" w:eastAsia="Times New Roman" w:hAnsi="Times New Roman" w:cs="Times New Roman"/>
          <w:b/>
          <w:sz w:val="28"/>
          <w:szCs w:val="28"/>
          <w:lang w:val="en-US" w:eastAsia="ru-RU"/>
        </w:rPr>
        <w:t>I</w:t>
      </w:r>
      <w:r w:rsidRPr="001113D6">
        <w:rPr>
          <w:rFonts w:ascii="Times New Roman" w:eastAsia="Times New Roman" w:hAnsi="Times New Roman" w:cs="Times New Roman"/>
          <w:b/>
          <w:sz w:val="28"/>
          <w:szCs w:val="28"/>
          <w:lang w:eastAsia="ru-RU"/>
        </w:rPr>
        <w:t>семестр 2023/2024 навчальний рік (семестрові бали)</w:t>
      </w:r>
    </w:p>
    <w:tbl>
      <w:tblPr>
        <w:tblStyle w:val="a8"/>
        <w:tblW w:w="9787" w:type="dxa"/>
        <w:tblInd w:w="108" w:type="dxa"/>
        <w:tblLayout w:type="fixed"/>
        <w:tblLook w:val="04A0" w:firstRow="1" w:lastRow="0" w:firstColumn="1" w:lastColumn="0" w:noHBand="0" w:noVBand="1"/>
      </w:tblPr>
      <w:tblGrid>
        <w:gridCol w:w="1134"/>
        <w:gridCol w:w="851"/>
        <w:gridCol w:w="992"/>
        <w:gridCol w:w="851"/>
        <w:gridCol w:w="708"/>
        <w:gridCol w:w="851"/>
        <w:gridCol w:w="709"/>
        <w:gridCol w:w="1275"/>
        <w:gridCol w:w="709"/>
        <w:gridCol w:w="992"/>
        <w:gridCol w:w="715"/>
      </w:tblGrid>
      <w:tr w:rsidR="001113D6" w:rsidRPr="000F758B" w:rsidTr="000F758B">
        <w:trPr>
          <w:trHeight w:val="380"/>
        </w:trPr>
        <w:tc>
          <w:tcPr>
            <w:tcW w:w="9787" w:type="dxa"/>
            <w:gridSpan w:val="11"/>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Рівень навчальних досягнень учнів</w:t>
            </w:r>
          </w:p>
        </w:tc>
      </w:tr>
      <w:tr w:rsidR="001113D6" w:rsidRPr="000F758B" w:rsidTr="000F758B">
        <w:trPr>
          <w:trHeight w:val="338"/>
        </w:trPr>
        <w:tc>
          <w:tcPr>
            <w:tcW w:w="1134" w:type="dxa"/>
            <w:vMerge w:val="restart"/>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Група</w:t>
            </w:r>
          </w:p>
        </w:tc>
        <w:tc>
          <w:tcPr>
            <w:tcW w:w="851" w:type="dxa"/>
            <w:vMerge w:val="restart"/>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Кіль</w:t>
            </w:r>
            <w:r w:rsidRPr="000F758B">
              <w:rPr>
                <w:rFonts w:ascii="Times New Roman" w:eastAsia="Times New Roman" w:hAnsi="Times New Roman" w:cs="Times New Roman"/>
                <w:sz w:val="24"/>
                <w:szCs w:val="24"/>
                <w:lang w:val="uk-UA"/>
              </w:rPr>
              <w:t>-</w:t>
            </w:r>
            <w:r w:rsidRPr="000F758B">
              <w:rPr>
                <w:rFonts w:ascii="Times New Roman" w:eastAsia="Times New Roman" w:hAnsi="Times New Roman" w:cs="Times New Roman"/>
                <w:sz w:val="24"/>
                <w:szCs w:val="24"/>
                <w:lang w:val="en-US"/>
              </w:rPr>
              <w:t>ть</w:t>
            </w:r>
          </w:p>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учнів</w:t>
            </w:r>
          </w:p>
        </w:tc>
        <w:tc>
          <w:tcPr>
            <w:tcW w:w="992" w:type="dxa"/>
            <w:vMerge w:val="restart"/>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Оціне</w:t>
            </w:r>
          </w:p>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но</w:t>
            </w:r>
          </w:p>
        </w:tc>
        <w:tc>
          <w:tcPr>
            <w:tcW w:w="1559" w:type="dxa"/>
            <w:gridSpan w:val="2"/>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Високий</w:t>
            </w:r>
          </w:p>
        </w:tc>
        <w:tc>
          <w:tcPr>
            <w:tcW w:w="1560" w:type="dxa"/>
            <w:gridSpan w:val="2"/>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Достатній</w:t>
            </w:r>
          </w:p>
        </w:tc>
        <w:tc>
          <w:tcPr>
            <w:tcW w:w="1984" w:type="dxa"/>
            <w:gridSpan w:val="2"/>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Середній</w:t>
            </w:r>
          </w:p>
        </w:tc>
        <w:tc>
          <w:tcPr>
            <w:tcW w:w="1707" w:type="dxa"/>
            <w:gridSpan w:val="2"/>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Низький</w:t>
            </w:r>
          </w:p>
        </w:tc>
      </w:tr>
      <w:tr w:rsidR="001113D6" w:rsidRPr="000F758B" w:rsidTr="000F758B">
        <w:trPr>
          <w:trHeight w:val="444"/>
        </w:trPr>
        <w:tc>
          <w:tcPr>
            <w:tcW w:w="1134" w:type="dxa"/>
            <w:vMerge/>
          </w:tcPr>
          <w:p w:rsidR="001113D6" w:rsidRPr="000F758B" w:rsidRDefault="001113D6" w:rsidP="001113D6">
            <w:pPr>
              <w:jc w:val="center"/>
              <w:rPr>
                <w:rFonts w:ascii="Times New Roman" w:eastAsia="Times New Roman" w:hAnsi="Times New Roman" w:cs="Times New Roman"/>
                <w:sz w:val="24"/>
                <w:szCs w:val="24"/>
                <w:lang w:val="en-US"/>
              </w:rPr>
            </w:pPr>
          </w:p>
        </w:tc>
        <w:tc>
          <w:tcPr>
            <w:tcW w:w="851" w:type="dxa"/>
            <w:vMerge/>
          </w:tcPr>
          <w:p w:rsidR="001113D6" w:rsidRPr="000F758B" w:rsidRDefault="001113D6" w:rsidP="001113D6">
            <w:pPr>
              <w:jc w:val="center"/>
              <w:rPr>
                <w:rFonts w:ascii="Times New Roman" w:eastAsia="Times New Roman" w:hAnsi="Times New Roman" w:cs="Times New Roman"/>
                <w:sz w:val="24"/>
                <w:szCs w:val="24"/>
                <w:lang w:val="en-US"/>
              </w:rPr>
            </w:pPr>
          </w:p>
        </w:tc>
        <w:tc>
          <w:tcPr>
            <w:tcW w:w="992" w:type="dxa"/>
            <w:vMerge/>
          </w:tcPr>
          <w:p w:rsidR="001113D6" w:rsidRPr="000F758B" w:rsidRDefault="001113D6" w:rsidP="001113D6">
            <w:pPr>
              <w:jc w:val="center"/>
              <w:rPr>
                <w:rFonts w:ascii="Times New Roman" w:eastAsia="Times New Roman" w:hAnsi="Times New Roman" w:cs="Times New Roman"/>
                <w:sz w:val="24"/>
                <w:szCs w:val="24"/>
                <w:lang w:val="en-US"/>
              </w:rPr>
            </w:pP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Кіль</w:t>
            </w:r>
            <w:r w:rsidRPr="000F758B">
              <w:rPr>
                <w:rFonts w:ascii="Times New Roman" w:eastAsia="Times New Roman" w:hAnsi="Times New Roman" w:cs="Times New Roman"/>
                <w:sz w:val="24"/>
                <w:szCs w:val="24"/>
                <w:lang w:val="uk-UA"/>
              </w:rPr>
              <w:t>-</w:t>
            </w:r>
            <w:r w:rsidRPr="000F758B">
              <w:rPr>
                <w:rFonts w:ascii="Times New Roman" w:eastAsia="Times New Roman" w:hAnsi="Times New Roman" w:cs="Times New Roman"/>
                <w:sz w:val="24"/>
                <w:szCs w:val="24"/>
                <w:lang w:val="en-US"/>
              </w:rPr>
              <w:t xml:space="preserve">ть </w:t>
            </w:r>
            <w:r w:rsidRPr="000F758B">
              <w:rPr>
                <w:rFonts w:ascii="Times New Roman" w:eastAsia="Times New Roman" w:hAnsi="Times New Roman" w:cs="Times New Roman"/>
                <w:sz w:val="24"/>
                <w:szCs w:val="24"/>
                <w:lang w:val="uk-UA"/>
              </w:rPr>
              <w:t>учнів</w:t>
            </w:r>
          </w:p>
        </w:tc>
        <w:tc>
          <w:tcPr>
            <w:tcW w:w="708"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Кіль</w:t>
            </w:r>
            <w:r w:rsidRPr="000F758B">
              <w:rPr>
                <w:rFonts w:ascii="Times New Roman" w:eastAsia="Times New Roman" w:hAnsi="Times New Roman" w:cs="Times New Roman"/>
                <w:sz w:val="24"/>
                <w:szCs w:val="24"/>
                <w:lang w:val="uk-UA"/>
              </w:rPr>
              <w:t>-</w:t>
            </w:r>
            <w:r w:rsidRPr="000F758B">
              <w:rPr>
                <w:rFonts w:ascii="Times New Roman" w:eastAsia="Times New Roman" w:hAnsi="Times New Roman" w:cs="Times New Roman"/>
                <w:sz w:val="24"/>
                <w:szCs w:val="24"/>
                <w:lang w:val="en-US"/>
              </w:rPr>
              <w:t xml:space="preserve">ть </w:t>
            </w:r>
            <w:r w:rsidRPr="000F758B">
              <w:rPr>
                <w:rFonts w:ascii="Times New Roman" w:eastAsia="Times New Roman" w:hAnsi="Times New Roman" w:cs="Times New Roman"/>
                <w:sz w:val="24"/>
                <w:szCs w:val="24"/>
                <w:lang w:val="uk-UA"/>
              </w:rPr>
              <w:t>учнів</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Кіль</w:t>
            </w:r>
            <w:r w:rsidRPr="000F758B">
              <w:rPr>
                <w:rFonts w:ascii="Times New Roman" w:eastAsia="Times New Roman" w:hAnsi="Times New Roman" w:cs="Times New Roman"/>
                <w:sz w:val="24"/>
                <w:szCs w:val="24"/>
                <w:lang w:val="uk-UA"/>
              </w:rPr>
              <w:t>-</w:t>
            </w:r>
            <w:r w:rsidRPr="000F758B">
              <w:rPr>
                <w:rFonts w:ascii="Times New Roman" w:eastAsia="Times New Roman" w:hAnsi="Times New Roman" w:cs="Times New Roman"/>
                <w:sz w:val="24"/>
                <w:szCs w:val="24"/>
                <w:lang w:val="en-US"/>
              </w:rPr>
              <w:t xml:space="preserve">ть </w:t>
            </w:r>
            <w:r w:rsidRPr="000F758B">
              <w:rPr>
                <w:rFonts w:ascii="Times New Roman" w:eastAsia="Times New Roman" w:hAnsi="Times New Roman" w:cs="Times New Roman"/>
                <w:sz w:val="24"/>
                <w:szCs w:val="24"/>
                <w:lang w:val="uk-UA"/>
              </w:rPr>
              <w:t>учнів</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Кіль</w:t>
            </w:r>
            <w:r w:rsidRPr="000F758B">
              <w:rPr>
                <w:rFonts w:ascii="Times New Roman" w:eastAsia="Times New Roman" w:hAnsi="Times New Roman" w:cs="Times New Roman"/>
                <w:sz w:val="24"/>
                <w:szCs w:val="24"/>
                <w:lang w:val="uk-UA"/>
              </w:rPr>
              <w:t>-</w:t>
            </w:r>
            <w:r w:rsidRPr="000F758B">
              <w:rPr>
                <w:rFonts w:ascii="Times New Roman" w:eastAsia="Times New Roman" w:hAnsi="Times New Roman" w:cs="Times New Roman"/>
                <w:sz w:val="24"/>
                <w:szCs w:val="24"/>
                <w:lang w:val="en-US"/>
              </w:rPr>
              <w:t xml:space="preserve">ть </w:t>
            </w:r>
            <w:r w:rsidRPr="000F758B">
              <w:rPr>
                <w:rFonts w:ascii="Times New Roman" w:eastAsia="Times New Roman" w:hAnsi="Times New Roman" w:cs="Times New Roman"/>
                <w:sz w:val="24"/>
                <w:szCs w:val="24"/>
                <w:lang w:val="uk-UA"/>
              </w:rPr>
              <w:t>учнів</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3</w:t>
            </w:r>
            <w:r w:rsidRPr="000F758B">
              <w:rPr>
                <w:rFonts w:ascii="Times New Roman" w:eastAsia="Times New Roman" w:hAnsi="Times New Roman" w:cs="Times New Roman"/>
                <w:sz w:val="24"/>
                <w:szCs w:val="24"/>
                <w:lang w:val="en-US"/>
              </w:rPr>
              <w:t>01</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25</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25</w:t>
            </w:r>
          </w:p>
        </w:tc>
        <w:tc>
          <w:tcPr>
            <w:tcW w:w="851"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0</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4</w:t>
            </w:r>
            <w:r w:rsidRPr="000F758B">
              <w:rPr>
                <w:rFonts w:ascii="Times New Roman" w:eastAsia="Times New Roman" w:hAnsi="Times New Roman" w:cs="Times New Roman"/>
                <w:sz w:val="24"/>
                <w:szCs w:val="24"/>
                <w:lang w:val="en-US"/>
              </w:rPr>
              <w:t>0</w:t>
            </w:r>
          </w:p>
        </w:tc>
        <w:tc>
          <w:tcPr>
            <w:tcW w:w="127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15</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6</w:t>
            </w:r>
            <w:r w:rsidRPr="000F758B">
              <w:rPr>
                <w:rFonts w:ascii="Times New Roman" w:eastAsia="Times New Roman" w:hAnsi="Times New Roman" w:cs="Times New Roman"/>
                <w:sz w:val="24"/>
                <w:szCs w:val="24"/>
                <w:lang w:val="en-US"/>
              </w:rPr>
              <w:t>0</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3</w:t>
            </w:r>
            <w:r w:rsidRPr="000F758B">
              <w:rPr>
                <w:rFonts w:ascii="Times New Roman" w:eastAsia="Times New Roman" w:hAnsi="Times New Roman" w:cs="Times New Roman"/>
                <w:sz w:val="24"/>
                <w:szCs w:val="24"/>
                <w:lang w:val="en-US"/>
              </w:rPr>
              <w:t>02</w:t>
            </w:r>
          </w:p>
        </w:tc>
        <w:tc>
          <w:tcPr>
            <w:tcW w:w="851"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24</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24</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4,2</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7</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70,8</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6</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25</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3</w:t>
            </w:r>
            <w:r w:rsidRPr="000F758B">
              <w:rPr>
                <w:rFonts w:ascii="Times New Roman" w:eastAsia="Times New Roman" w:hAnsi="Times New Roman" w:cs="Times New Roman"/>
                <w:sz w:val="24"/>
                <w:szCs w:val="24"/>
                <w:lang w:val="en-US"/>
              </w:rPr>
              <w:t>03</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5</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24</w:t>
            </w:r>
          </w:p>
        </w:tc>
        <w:tc>
          <w:tcPr>
            <w:tcW w:w="851"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13</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54</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1</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46</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3</w:t>
            </w:r>
            <w:r w:rsidRPr="000F758B">
              <w:rPr>
                <w:rFonts w:ascii="Times New Roman" w:eastAsia="Times New Roman" w:hAnsi="Times New Roman" w:cs="Times New Roman"/>
                <w:sz w:val="24"/>
                <w:szCs w:val="24"/>
                <w:lang w:val="en-US"/>
              </w:rPr>
              <w:t>04</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5</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5</w:t>
            </w:r>
          </w:p>
        </w:tc>
        <w:tc>
          <w:tcPr>
            <w:tcW w:w="851"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5</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20</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9</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76</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w:t>
            </w:r>
          </w:p>
        </w:tc>
        <w:tc>
          <w:tcPr>
            <w:tcW w:w="71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4</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305</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2</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2</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8,3</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4</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33,3</w:t>
            </w:r>
          </w:p>
        </w:tc>
        <w:tc>
          <w:tcPr>
            <w:tcW w:w="127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5</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41,7</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w:t>
            </w:r>
          </w:p>
        </w:tc>
        <w:tc>
          <w:tcPr>
            <w:tcW w:w="71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16,7</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201</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7</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7</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10</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37</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16</w:t>
            </w:r>
          </w:p>
        </w:tc>
        <w:tc>
          <w:tcPr>
            <w:tcW w:w="709"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59</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w:t>
            </w:r>
          </w:p>
        </w:tc>
        <w:tc>
          <w:tcPr>
            <w:tcW w:w="71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4</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202</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24</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24</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10</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41,7</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14</w:t>
            </w:r>
          </w:p>
        </w:tc>
        <w:tc>
          <w:tcPr>
            <w:tcW w:w="709"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58,3</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203</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3</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3</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9</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5</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 xml:space="preserve">65 </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6</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26</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204</w:t>
            </w:r>
          </w:p>
        </w:tc>
        <w:tc>
          <w:tcPr>
            <w:tcW w:w="851"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23</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2</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11</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50</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1</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5</w:t>
            </w:r>
            <w:r w:rsidRPr="000F758B">
              <w:rPr>
                <w:rFonts w:ascii="Times New Roman" w:eastAsia="Times New Roman" w:hAnsi="Times New Roman" w:cs="Times New Roman"/>
                <w:sz w:val="24"/>
                <w:szCs w:val="24"/>
                <w:lang w:val="uk-UA"/>
              </w:rPr>
              <w:t>0</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lastRenderedPageBreak/>
              <w:t>205</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17</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13</w:t>
            </w:r>
          </w:p>
        </w:tc>
        <w:tc>
          <w:tcPr>
            <w:tcW w:w="851"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9</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7</w:t>
            </w:r>
            <w:r w:rsidRPr="000F758B">
              <w:rPr>
                <w:rFonts w:ascii="Times New Roman" w:eastAsia="Times New Roman" w:hAnsi="Times New Roman" w:cs="Times New Roman"/>
                <w:sz w:val="24"/>
                <w:szCs w:val="24"/>
                <w:lang w:val="en-US"/>
              </w:rPr>
              <w:t>0</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4</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3</w:t>
            </w:r>
            <w:r w:rsidRPr="000F758B">
              <w:rPr>
                <w:rFonts w:ascii="Times New Roman" w:eastAsia="Times New Roman" w:hAnsi="Times New Roman" w:cs="Times New Roman"/>
                <w:sz w:val="24"/>
                <w:szCs w:val="24"/>
                <w:lang w:val="en-US"/>
              </w:rPr>
              <w:t>0</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10</w:t>
            </w:r>
            <w:r w:rsidRPr="000F758B">
              <w:rPr>
                <w:rFonts w:ascii="Times New Roman" w:eastAsia="Times New Roman" w:hAnsi="Times New Roman" w:cs="Times New Roman"/>
                <w:sz w:val="24"/>
                <w:szCs w:val="24"/>
                <w:lang w:val="uk-UA"/>
              </w:rPr>
              <w:t>1</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19</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19</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w:t>
            </w:r>
          </w:p>
        </w:tc>
        <w:tc>
          <w:tcPr>
            <w:tcW w:w="708"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5</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14</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74</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4</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2</w:t>
            </w:r>
            <w:r w:rsidRPr="000F758B">
              <w:rPr>
                <w:rFonts w:ascii="Times New Roman" w:eastAsia="Times New Roman" w:hAnsi="Times New Roman" w:cs="Times New Roman"/>
                <w:sz w:val="24"/>
                <w:szCs w:val="24"/>
                <w:lang w:val="en-US"/>
              </w:rPr>
              <w:t>1</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10</w:t>
            </w:r>
            <w:r w:rsidRPr="000F758B">
              <w:rPr>
                <w:rFonts w:ascii="Times New Roman" w:eastAsia="Times New Roman" w:hAnsi="Times New Roman" w:cs="Times New Roman"/>
                <w:sz w:val="24"/>
                <w:szCs w:val="24"/>
                <w:lang w:val="uk-UA"/>
              </w:rPr>
              <w:t>2</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7</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7</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5</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30</w:t>
            </w:r>
          </w:p>
        </w:tc>
        <w:tc>
          <w:tcPr>
            <w:tcW w:w="127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1</w:t>
            </w:r>
            <w:r w:rsidRPr="000F758B">
              <w:rPr>
                <w:rFonts w:ascii="Times New Roman" w:eastAsia="Times New Roman" w:hAnsi="Times New Roman" w:cs="Times New Roman"/>
                <w:sz w:val="24"/>
                <w:szCs w:val="24"/>
                <w:lang w:val="en-US"/>
              </w:rPr>
              <w:t>2</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70</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103</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18</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18</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8</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44</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1</w:t>
            </w:r>
            <w:r w:rsidRPr="000F758B">
              <w:rPr>
                <w:rFonts w:ascii="Times New Roman" w:eastAsia="Times New Roman" w:hAnsi="Times New Roman" w:cs="Times New Roman"/>
                <w:sz w:val="24"/>
                <w:szCs w:val="24"/>
                <w:lang w:val="uk-UA"/>
              </w:rPr>
              <w:t>0</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5</w:t>
            </w:r>
            <w:r w:rsidRPr="000F758B">
              <w:rPr>
                <w:rFonts w:ascii="Times New Roman" w:eastAsia="Times New Roman" w:hAnsi="Times New Roman" w:cs="Times New Roman"/>
                <w:sz w:val="24"/>
                <w:szCs w:val="24"/>
                <w:lang w:val="uk-UA"/>
              </w:rPr>
              <w:t>6</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401"/>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104</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en-US"/>
              </w:rPr>
              <w:t>2</w:t>
            </w:r>
            <w:r w:rsidRPr="000F758B">
              <w:rPr>
                <w:rFonts w:ascii="Times New Roman" w:eastAsia="Times New Roman" w:hAnsi="Times New Roman" w:cs="Times New Roman"/>
                <w:sz w:val="24"/>
                <w:szCs w:val="24"/>
                <w:lang w:val="uk-UA"/>
              </w:rPr>
              <w:t>2</w:t>
            </w:r>
          </w:p>
        </w:tc>
        <w:tc>
          <w:tcPr>
            <w:tcW w:w="992"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15</w:t>
            </w:r>
          </w:p>
        </w:tc>
        <w:tc>
          <w:tcPr>
            <w:tcW w:w="851"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8</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53</w:t>
            </w:r>
          </w:p>
        </w:tc>
        <w:tc>
          <w:tcPr>
            <w:tcW w:w="1275"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7</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47</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80"/>
        </w:trPr>
        <w:tc>
          <w:tcPr>
            <w:tcW w:w="1134"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105</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14</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1</w:t>
            </w:r>
            <w:r w:rsidRPr="000F758B">
              <w:rPr>
                <w:rFonts w:ascii="Times New Roman" w:eastAsia="Times New Roman" w:hAnsi="Times New Roman" w:cs="Times New Roman"/>
                <w:sz w:val="24"/>
                <w:szCs w:val="24"/>
                <w:lang w:val="en-US"/>
              </w:rPr>
              <w:t>2</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708"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0</w:t>
            </w:r>
          </w:p>
        </w:tc>
        <w:tc>
          <w:tcPr>
            <w:tcW w:w="851" w:type="dxa"/>
          </w:tcPr>
          <w:p w:rsidR="001113D6" w:rsidRPr="000F758B" w:rsidRDefault="001113D6" w:rsidP="001113D6">
            <w:pPr>
              <w:jc w:val="center"/>
              <w:rPr>
                <w:rFonts w:ascii="Times New Roman" w:eastAsia="Times New Roman" w:hAnsi="Times New Roman" w:cs="Times New Roman"/>
                <w:sz w:val="24"/>
                <w:szCs w:val="24"/>
                <w:lang w:val="uk-UA"/>
              </w:rPr>
            </w:pPr>
            <w:r w:rsidRPr="000F758B">
              <w:rPr>
                <w:rFonts w:ascii="Times New Roman" w:eastAsia="Times New Roman" w:hAnsi="Times New Roman" w:cs="Times New Roman"/>
                <w:sz w:val="24"/>
                <w:szCs w:val="24"/>
                <w:lang w:val="uk-UA"/>
              </w:rPr>
              <w:t>10</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84</w:t>
            </w:r>
          </w:p>
        </w:tc>
        <w:tc>
          <w:tcPr>
            <w:tcW w:w="127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2</w:t>
            </w:r>
          </w:p>
        </w:tc>
        <w:tc>
          <w:tcPr>
            <w:tcW w:w="709"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uk-UA"/>
              </w:rPr>
              <w:t>16</w:t>
            </w:r>
          </w:p>
        </w:tc>
        <w:tc>
          <w:tcPr>
            <w:tcW w:w="992"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c>
          <w:tcPr>
            <w:tcW w:w="715" w:type="dxa"/>
          </w:tcPr>
          <w:p w:rsidR="001113D6" w:rsidRPr="000F758B" w:rsidRDefault="001113D6" w:rsidP="001113D6">
            <w:pPr>
              <w:jc w:val="center"/>
              <w:rPr>
                <w:rFonts w:ascii="Times New Roman" w:eastAsia="Times New Roman" w:hAnsi="Times New Roman" w:cs="Times New Roman"/>
                <w:sz w:val="24"/>
                <w:szCs w:val="24"/>
                <w:lang w:val="en-US"/>
              </w:rPr>
            </w:pPr>
            <w:r w:rsidRPr="000F758B">
              <w:rPr>
                <w:rFonts w:ascii="Times New Roman" w:eastAsia="Times New Roman" w:hAnsi="Times New Roman" w:cs="Times New Roman"/>
                <w:sz w:val="24"/>
                <w:szCs w:val="24"/>
                <w:lang w:val="en-US"/>
              </w:rPr>
              <w:t>0</w:t>
            </w:r>
          </w:p>
        </w:tc>
      </w:tr>
      <w:tr w:rsidR="001113D6" w:rsidRPr="000F758B" w:rsidTr="000F758B">
        <w:trPr>
          <w:trHeight w:val="359"/>
        </w:trPr>
        <w:tc>
          <w:tcPr>
            <w:tcW w:w="1134" w:type="dxa"/>
          </w:tcPr>
          <w:p w:rsidR="001113D6" w:rsidRPr="000F758B" w:rsidRDefault="001113D6" w:rsidP="001113D6">
            <w:pPr>
              <w:jc w:val="both"/>
              <w:rPr>
                <w:rFonts w:ascii="Times New Roman" w:eastAsia="Times New Roman" w:hAnsi="Times New Roman" w:cs="Times New Roman"/>
                <w:b/>
                <w:sz w:val="24"/>
                <w:szCs w:val="24"/>
                <w:lang w:val="en-US"/>
              </w:rPr>
            </w:pPr>
            <w:r w:rsidRPr="000F758B">
              <w:rPr>
                <w:rFonts w:ascii="Times New Roman" w:eastAsia="Times New Roman" w:hAnsi="Times New Roman" w:cs="Times New Roman"/>
                <w:b/>
                <w:sz w:val="24"/>
                <w:szCs w:val="24"/>
                <w:lang w:val="en-US"/>
              </w:rPr>
              <w:t>Всього</w:t>
            </w:r>
          </w:p>
        </w:tc>
        <w:tc>
          <w:tcPr>
            <w:tcW w:w="851" w:type="dxa"/>
          </w:tcPr>
          <w:p w:rsidR="001113D6" w:rsidRPr="000F758B" w:rsidRDefault="001113D6" w:rsidP="001113D6">
            <w:pPr>
              <w:jc w:val="both"/>
              <w:rPr>
                <w:rFonts w:ascii="Times New Roman" w:eastAsia="Times New Roman" w:hAnsi="Times New Roman" w:cs="Times New Roman"/>
                <w:b/>
                <w:sz w:val="24"/>
                <w:szCs w:val="24"/>
                <w:lang w:val="uk-UA"/>
              </w:rPr>
            </w:pPr>
            <w:r w:rsidRPr="000F758B">
              <w:rPr>
                <w:rFonts w:ascii="Times New Roman" w:eastAsia="Times New Roman" w:hAnsi="Times New Roman" w:cs="Times New Roman"/>
                <w:b/>
                <w:sz w:val="24"/>
                <w:szCs w:val="24"/>
                <w:lang w:val="uk-UA"/>
              </w:rPr>
              <w:t>315</w:t>
            </w:r>
          </w:p>
        </w:tc>
        <w:tc>
          <w:tcPr>
            <w:tcW w:w="992" w:type="dxa"/>
          </w:tcPr>
          <w:p w:rsidR="001113D6" w:rsidRPr="000F758B" w:rsidRDefault="001113D6" w:rsidP="001113D6">
            <w:pPr>
              <w:jc w:val="both"/>
              <w:rPr>
                <w:rFonts w:ascii="Times New Roman" w:eastAsia="Times New Roman" w:hAnsi="Times New Roman" w:cs="Times New Roman"/>
                <w:b/>
                <w:sz w:val="24"/>
                <w:szCs w:val="24"/>
                <w:lang w:val="uk-UA"/>
              </w:rPr>
            </w:pPr>
            <w:r w:rsidRPr="000F758B">
              <w:rPr>
                <w:rFonts w:ascii="Times New Roman" w:eastAsia="Times New Roman" w:hAnsi="Times New Roman" w:cs="Times New Roman"/>
                <w:b/>
                <w:sz w:val="24"/>
                <w:szCs w:val="24"/>
                <w:lang w:val="uk-UA"/>
              </w:rPr>
              <w:t>300</w:t>
            </w:r>
          </w:p>
        </w:tc>
        <w:tc>
          <w:tcPr>
            <w:tcW w:w="851" w:type="dxa"/>
          </w:tcPr>
          <w:p w:rsidR="001113D6" w:rsidRPr="000F758B" w:rsidRDefault="001113D6" w:rsidP="001113D6">
            <w:pPr>
              <w:jc w:val="both"/>
              <w:rPr>
                <w:rFonts w:ascii="Times New Roman" w:eastAsia="Times New Roman" w:hAnsi="Times New Roman" w:cs="Times New Roman"/>
                <w:b/>
                <w:sz w:val="24"/>
                <w:szCs w:val="24"/>
                <w:lang w:val="uk-UA"/>
              </w:rPr>
            </w:pPr>
            <w:r w:rsidRPr="000F758B">
              <w:rPr>
                <w:rFonts w:ascii="Times New Roman" w:eastAsia="Times New Roman" w:hAnsi="Times New Roman" w:cs="Times New Roman"/>
                <w:b/>
                <w:sz w:val="24"/>
                <w:szCs w:val="24"/>
                <w:lang w:val="uk-UA"/>
              </w:rPr>
              <w:t>5</w:t>
            </w:r>
          </w:p>
        </w:tc>
        <w:tc>
          <w:tcPr>
            <w:tcW w:w="708" w:type="dxa"/>
          </w:tcPr>
          <w:p w:rsidR="001113D6" w:rsidRPr="000F758B" w:rsidRDefault="001113D6" w:rsidP="001113D6">
            <w:pPr>
              <w:jc w:val="both"/>
              <w:rPr>
                <w:rFonts w:ascii="Times New Roman" w:eastAsia="Times New Roman" w:hAnsi="Times New Roman" w:cs="Times New Roman"/>
                <w:b/>
                <w:sz w:val="24"/>
                <w:szCs w:val="24"/>
                <w:lang w:val="en-US"/>
              </w:rPr>
            </w:pPr>
            <w:r w:rsidRPr="000F758B">
              <w:rPr>
                <w:rFonts w:ascii="Times New Roman" w:eastAsia="Times New Roman" w:hAnsi="Times New Roman" w:cs="Times New Roman"/>
                <w:b/>
                <w:sz w:val="24"/>
                <w:szCs w:val="24"/>
                <w:lang w:val="uk-UA"/>
              </w:rPr>
              <w:t>2</w:t>
            </w:r>
          </w:p>
        </w:tc>
        <w:tc>
          <w:tcPr>
            <w:tcW w:w="851" w:type="dxa"/>
          </w:tcPr>
          <w:p w:rsidR="001113D6" w:rsidRPr="000F758B" w:rsidRDefault="001113D6" w:rsidP="001113D6">
            <w:pPr>
              <w:jc w:val="both"/>
              <w:rPr>
                <w:rFonts w:ascii="Times New Roman" w:eastAsia="Times New Roman" w:hAnsi="Times New Roman" w:cs="Times New Roman"/>
                <w:b/>
                <w:sz w:val="24"/>
                <w:szCs w:val="24"/>
                <w:lang w:val="uk-UA"/>
              </w:rPr>
            </w:pPr>
            <w:r w:rsidRPr="000F758B">
              <w:rPr>
                <w:rFonts w:ascii="Times New Roman" w:eastAsia="Times New Roman" w:hAnsi="Times New Roman" w:cs="Times New Roman"/>
                <w:b/>
                <w:sz w:val="24"/>
                <w:szCs w:val="24"/>
                <w:lang w:val="en-US"/>
              </w:rPr>
              <w:t>1</w:t>
            </w:r>
            <w:r w:rsidRPr="000F758B">
              <w:rPr>
                <w:rFonts w:ascii="Times New Roman" w:eastAsia="Times New Roman" w:hAnsi="Times New Roman" w:cs="Times New Roman"/>
                <w:b/>
                <w:sz w:val="24"/>
                <w:szCs w:val="24"/>
                <w:lang w:val="uk-UA"/>
              </w:rPr>
              <w:t>49</w:t>
            </w:r>
          </w:p>
        </w:tc>
        <w:tc>
          <w:tcPr>
            <w:tcW w:w="709" w:type="dxa"/>
          </w:tcPr>
          <w:p w:rsidR="001113D6" w:rsidRPr="000F758B" w:rsidRDefault="001113D6" w:rsidP="001113D6">
            <w:pPr>
              <w:jc w:val="both"/>
              <w:rPr>
                <w:rFonts w:ascii="Times New Roman" w:eastAsia="Times New Roman" w:hAnsi="Times New Roman" w:cs="Times New Roman"/>
                <w:b/>
                <w:sz w:val="24"/>
                <w:szCs w:val="24"/>
                <w:lang w:val="en-US"/>
              </w:rPr>
            </w:pPr>
            <w:r w:rsidRPr="000F758B">
              <w:rPr>
                <w:rFonts w:ascii="Times New Roman" w:eastAsia="Times New Roman" w:hAnsi="Times New Roman" w:cs="Times New Roman"/>
                <w:b/>
                <w:sz w:val="24"/>
                <w:szCs w:val="24"/>
                <w:lang w:val="uk-UA"/>
              </w:rPr>
              <w:t>50</w:t>
            </w:r>
          </w:p>
        </w:tc>
        <w:tc>
          <w:tcPr>
            <w:tcW w:w="1275" w:type="dxa"/>
          </w:tcPr>
          <w:p w:rsidR="001113D6" w:rsidRPr="000F758B" w:rsidRDefault="001113D6" w:rsidP="001113D6">
            <w:pPr>
              <w:jc w:val="both"/>
              <w:rPr>
                <w:rFonts w:ascii="Times New Roman" w:eastAsia="Times New Roman" w:hAnsi="Times New Roman" w:cs="Times New Roman"/>
                <w:b/>
                <w:sz w:val="24"/>
                <w:szCs w:val="24"/>
                <w:lang w:val="uk-UA"/>
              </w:rPr>
            </w:pPr>
            <w:r w:rsidRPr="000F758B">
              <w:rPr>
                <w:rFonts w:ascii="Times New Roman" w:eastAsia="Times New Roman" w:hAnsi="Times New Roman" w:cs="Times New Roman"/>
                <w:b/>
                <w:sz w:val="24"/>
                <w:szCs w:val="24"/>
                <w:lang w:val="en-US"/>
              </w:rPr>
              <w:t>1</w:t>
            </w:r>
            <w:r w:rsidRPr="000F758B">
              <w:rPr>
                <w:rFonts w:ascii="Times New Roman" w:eastAsia="Times New Roman" w:hAnsi="Times New Roman" w:cs="Times New Roman"/>
                <w:b/>
                <w:sz w:val="24"/>
                <w:szCs w:val="24"/>
                <w:lang w:val="uk-UA"/>
              </w:rPr>
              <w:t>42</w:t>
            </w:r>
          </w:p>
        </w:tc>
        <w:tc>
          <w:tcPr>
            <w:tcW w:w="709" w:type="dxa"/>
          </w:tcPr>
          <w:p w:rsidR="001113D6" w:rsidRPr="000F758B" w:rsidRDefault="001113D6" w:rsidP="001113D6">
            <w:pPr>
              <w:jc w:val="both"/>
              <w:rPr>
                <w:rFonts w:ascii="Times New Roman" w:eastAsia="Times New Roman" w:hAnsi="Times New Roman" w:cs="Times New Roman"/>
                <w:b/>
                <w:sz w:val="24"/>
                <w:szCs w:val="24"/>
                <w:lang w:val="en-US"/>
              </w:rPr>
            </w:pPr>
            <w:r w:rsidRPr="000F758B">
              <w:rPr>
                <w:rFonts w:ascii="Times New Roman" w:eastAsia="Times New Roman" w:hAnsi="Times New Roman" w:cs="Times New Roman"/>
                <w:b/>
                <w:sz w:val="24"/>
                <w:szCs w:val="24"/>
                <w:lang w:val="en-US"/>
              </w:rPr>
              <w:t>4</w:t>
            </w:r>
            <w:r w:rsidRPr="000F758B">
              <w:rPr>
                <w:rFonts w:ascii="Times New Roman" w:eastAsia="Times New Roman" w:hAnsi="Times New Roman" w:cs="Times New Roman"/>
                <w:b/>
                <w:sz w:val="24"/>
                <w:szCs w:val="24"/>
                <w:lang w:val="uk-UA"/>
              </w:rPr>
              <w:t>7</w:t>
            </w:r>
          </w:p>
        </w:tc>
        <w:tc>
          <w:tcPr>
            <w:tcW w:w="992" w:type="dxa"/>
          </w:tcPr>
          <w:p w:rsidR="001113D6" w:rsidRPr="000F758B" w:rsidRDefault="001113D6" w:rsidP="001113D6">
            <w:pPr>
              <w:jc w:val="both"/>
              <w:rPr>
                <w:rFonts w:ascii="Times New Roman" w:eastAsia="Times New Roman" w:hAnsi="Times New Roman" w:cs="Times New Roman"/>
                <w:b/>
                <w:sz w:val="24"/>
                <w:szCs w:val="24"/>
                <w:lang w:val="uk-UA"/>
              </w:rPr>
            </w:pPr>
            <w:r w:rsidRPr="000F758B">
              <w:rPr>
                <w:rFonts w:ascii="Times New Roman" w:eastAsia="Times New Roman" w:hAnsi="Times New Roman" w:cs="Times New Roman"/>
                <w:b/>
                <w:sz w:val="24"/>
                <w:szCs w:val="24"/>
                <w:lang w:val="uk-UA"/>
              </w:rPr>
              <w:t>4</w:t>
            </w:r>
          </w:p>
        </w:tc>
        <w:tc>
          <w:tcPr>
            <w:tcW w:w="715" w:type="dxa"/>
          </w:tcPr>
          <w:p w:rsidR="001113D6" w:rsidRPr="000F758B" w:rsidRDefault="001113D6" w:rsidP="001113D6">
            <w:pPr>
              <w:jc w:val="both"/>
              <w:rPr>
                <w:rFonts w:ascii="Times New Roman" w:eastAsia="Times New Roman" w:hAnsi="Times New Roman" w:cs="Times New Roman"/>
                <w:b/>
                <w:sz w:val="24"/>
                <w:szCs w:val="24"/>
                <w:lang w:val="en-US"/>
              </w:rPr>
            </w:pPr>
            <w:r w:rsidRPr="000F758B">
              <w:rPr>
                <w:rFonts w:ascii="Times New Roman" w:eastAsia="Times New Roman" w:hAnsi="Times New Roman" w:cs="Times New Roman"/>
                <w:b/>
                <w:sz w:val="24"/>
                <w:szCs w:val="24"/>
                <w:lang w:val="uk-UA"/>
              </w:rPr>
              <w:t>1</w:t>
            </w:r>
          </w:p>
        </w:tc>
      </w:tr>
    </w:tbl>
    <w:p w:rsidR="001113D6" w:rsidRPr="001113D6" w:rsidRDefault="001113D6" w:rsidP="001113D6">
      <w:pPr>
        <w:spacing w:after="0" w:line="240" w:lineRule="auto"/>
        <w:jc w:val="center"/>
        <w:rPr>
          <w:rFonts w:ascii="Times New Roman" w:eastAsia="Times New Roman" w:hAnsi="Times New Roman" w:cs="Times New Roman"/>
          <w:b/>
          <w:sz w:val="24"/>
          <w:szCs w:val="24"/>
          <w:lang w:val="en-US" w:eastAsia="ru-RU"/>
        </w:rPr>
      </w:pPr>
    </w:p>
    <w:p w:rsidR="001113D6" w:rsidRPr="001113D6" w:rsidRDefault="001113D6" w:rsidP="000F758B">
      <w:pPr>
        <w:spacing w:after="0"/>
        <w:jc w:val="center"/>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В цілому ж рейтинг навчальних досягнень здобувачів освіти в балах по групах має наступний вигляд: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410"/>
        <w:gridCol w:w="2977"/>
        <w:gridCol w:w="1559"/>
      </w:tblGrid>
      <w:tr w:rsidR="001113D6" w:rsidRPr="000F758B" w:rsidTr="000F758B">
        <w:trPr>
          <w:trHeight w:val="472"/>
        </w:trPr>
        <w:tc>
          <w:tcPr>
            <w:tcW w:w="2943"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І курс навчання</w:t>
            </w:r>
          </w:p>
        </w:tc>
        <w:tc>
          <w:tcPr>
            <w:tcW w:w="2410"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ІІ курс навчання</w:t>
            </w:r>
          </w:p>
        </w:tc>
        <w:tc>
          <w:tcPr>
            <w:tcW w:w="2977"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ІІІ курс навчання</w:t>
            </w:r>
          </w:p>
        </w:tc>
        <w:tc>
          <w:tcPr>
            <w:tcW w:w="1559"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І курс</w:t>
            </w:r>
          </w:p>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навчання</w:t>
            </w:r>
          </w:p>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(ТУ)</w:t>
            </w:r>
          </w:p>
        </w:tc>
      </w:tr>
      <w:tr w:rsidR="001113D6" w:rsidRPr="000F758B" w:rsidTr="000F758B">
        <w:trPr>
          <w:trHeight w:val="804"/>
        </w:trPr>
        <w:tc>
          <w:tcPr>
            <w:tcW w:w="2943"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301 «Слюсар з ремонту колісних транспортних засобів» 7,2</w:t>
            </w:r>
          </w:p>
        </w:tc>
        <w:tc>
          <w:tcPr>
            <w:tcW w:w="2410"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201 «Слюсар з ремонту колісних транспортних засобів» 5,8</w:t>
            </w:r>
          </w:p>
        </w:tc>
        <w:tc>
          <w:tcPr>
            <w:tcW w:w="2977" w:type="dxa"/>
            <w:vAlign w:val="center"/>
          </w:tcPr>
          <w:p w:rsidR="001113D6" w:rsidRPr="000F758B" w:rsidRDefault="001113D6" w:rsidP="001113D6">
            <w:pPr>
              <w:spacing w:after="0"/>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101 «Слюсар з ремонту колісних транспортних засобів» 7,5</w:t>
            </w:r>
          </w:p>
        </w:tc>
        <w:tc>
          <w:tcPr>
            <w:tcW w:w="1559"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r>
      <w:tr w:rsidR="001113D6" w:rsidRPr="000F758B" w:rsidTr="000F758B">
        <w:trPr>
          <w:trHeight w:val="532"/>
        </w:trPr>
        <w:tc>
          <w:tcPr>
            <w:tcW w:w="2943"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302 «Електромонтер»7,6</w:t>
            </w:r>
          </w:p>
        </w:tc>
        <w:tc>
          <w:tcPr>
            <w:tcW w:w="2410"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202 «Електромонтер»7,4</w:t>
            </w:r>
          </w:p>
        </w:tc>
        <w:tc>
          <w:tcPr>
            <w:tcW w:w="2977" w:type="dxa"/>
            <w:vAlign w:val="center"/>
          </w:tcPr>
          <w:p w:rsidR="000F758B" w:rsidRDefault="001113D6" w:rsidP="001113D6">
            <w:pPr>
              <w:spacing w:after="0"/>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 xml:space="preserve">102 «Електромонтер» </w:t>
            </w:r>
          </w:p>
          <w:p w:rsidR="001113D6" w:rsidRPr="000F758B" w:rsidRDefault="001113D6" w:rsidP="001113D6">
            <w:pPr>
              <w:spacing w:after="0"/>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6,5</w:t>
            </w:r>
          </w:p>
        </w:tc>
        <w:tc>
          <w:tcPr>
            <w:tcW w:w="1559"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r>
      <w:tr w:rsidR="001113D6" w:rsidRPr="000F758B" w:rsidTr="000F758B">
        <w:trPr>
          <w:trHeight w:val="532"/>
        </w:trPr>
        <w:tc>
          <w:tcPr>
            <w:tcW w:w="2943"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303«Електрогазозварник» 6,8</w:t>
            </w:r>
          </w:p>
        </w:tc>
        <w:tc>
          <w:tcPr>
            <w:tcW w:w="2410"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203«Електрогазозварник»6,5</w:t>
            </w:r>
          </w:p>
        </w:tc>
        <w:tc>
          <w:tcPr>
            <w:tcW w:w="2977" w:type="dxa"/>
            <w:vAlign w:val="center"/>
          </w:tcPr>
          <w:p w:rsidR="001113D6" w:rsidRPr="000F758B" w:rsidRDefault="001113D6" w:rsidP="001113D6">
            <w:pPr>
              <w:spacing w:after="0"/>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103«Електрогазозварник»6,5</w:t>
            </w:r>
          </w:p>
        </w:tc>
        <w:tc>
          <w:tcPr>
            <w:tcW w:w="1559"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r>
      <w:tr w:rsidR="001113D6" w:rsidRPr="000F758B" w:rsidTr="000F758B">
        <w:trPr>
          <w:trHeight w:val="433"/>
        </w:trPr>
        <w:tc>
          <w:tcPr>
            <w:tcW w:w="2943"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304»Електрогазозварник» 6,4</w:t>
            </w:r>
          </w:p>
        </w:tc>
        <w:tc>
          <w:tcPr>
            <w:tcW w:w="2410"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204«Електрогазозварник» 6,9</w:t>
            </w:r>
          </w:p>
        </w:tc>
        <w:tc>
          <w:tcPr>
            <w:tcW w:w="2977" w:type="dxa"/>
            <w:vAlign w:val="center"/>
          </w:tcPr>
          <w:p w:rsidR="001113D6" w:rsidRPr="000F758B" w:rsidRDefault="001113D6" w:rsidP="001113D6">
            <w:pPr>
              <w:spacing w:after="0"/>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104«Електрогазозварник»6,9</w:t>
            </w:r>
          </w:p>
        </w:tc>
        <w:tc>
          <w:tcPr>
            <w:tcW w:w="1559"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r>
      <w:tr w:rsidR="001113D6" w:rsidRPr="000F758B" w:rsidTr="000F758B">
        <w:trPr>
          <w:trHeight w:val="532"/>
        </w:trPr>
        <w:tc>
          <w:tcPr>
            <w:tcW w:w="2943"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305«Швачка. Кравець»-7,15</w:t>
            </w:r>
          </w:p>
        </w:tc>
        <w:tc>
          <w:tcPr>
            <w:tcW w:w="2410"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205«Швачка. Кравець»-6,6</w:t>
            </w:r>
          </w:p>
        </w:tc>
        <w:tc>
          <w:tcPr>
            <w:tcW w:w="2977" w:type="dxa"/>
            <w:vAlign w:val="center"/>
          </w:tcPr>
          <w:p w:rsidR="000F758B" w:rsidRDefault="001113D6" w:rsidP="001113D6">
            <w:pPr>
              <w:spacing w:after="0"/>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105«Швачка. Кравець»</w:t>
            </w:r>
          </w:p>
          <w:p w:rsidR="001113D6" w:rsidRPr="000F758B" w:rsidRDefault="001113D6" w:rsidP="001113D6">
            <w:pPr>
              <w:spacing w:after="0"/>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-7,7</w:t>
            </w:r>
          </w:p>
        </w:tc>
        <w:tc>
          <w:tcPr>
            <w:tcW w:w="1559"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r>
      <w:tr w:rsidR="001113D6" w:rsidRPr="000F758B" w:rsidTr="000F758B">
        <w:trPr>
          <w:trHeight w:val="543"/>
        </w:trPr>
        <w:tc>
          <w:tcPr>
            <w:tcW w:w="2943"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c>
          <w:tcPr>
            <w:tcW w:w="2410"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c>
          <w:tcPr>
            <w:tcW w:w="2977"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c>
          <w:tcPr>
            <w:tcW w:w="1559"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311«Електрогазозварник»-8,2</w:t>
            </w:r>
          </w:p>
        </w:tc>
      </w:tr>
      <w:tr w:rsidR="001113D6" w:rsidRPr="000F758B" w:rsidTr="000F758B">
        <w:trPr>
          <w:trHeight w:val="532"/>
        </w:trPr>
        <w:tc>
          <w:tcPr>
            <w:tcW w:w="2943"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c>
          <w:tcPr>
            <w:tcW w:w="2410"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c>
          <w:tcPr>
            <w:tcW w:w="2977"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p>
        </w:tc>
        <w:tc>
          <w:tcPr>
            <w:tcW w:w="1559" w:type="dxa"/>
            <w:vAlign w:val="center"/>
          </w:tcPr>
          <w:p w:rsidR="001113D6" w:rsidRPr="000F758B" w:rsidRDefault="001113D6" w:rsidP="001113D6">
            <w:pPr>
              <w:spacing w:after="0"/>
              <w:jc w:val="center"/>
              <w:rPr>
                <w:rFonts w:ascii="Times New Roman" w:eastAsia="Times New Roman" w:hAnsi="Times New Roman" w:cs="Times New Roman"/>
                <w:sz w:val="24"/>
                <w:szCs w:val="24"/>
                <w:lang w:val="uk-UA" w:eastAsia="ru-RU"/>
              </w:rPr>
            </w:pPr>
            <w:r w:rsidRPr="000F758B">
              <w:rPr>
                <w:rFonts w:ascii="Times New Roman" w:eastAsia="Times New Roman" w:hAnsi="Times New Roman" w:cs="Times New Roman"/>
                <w:sz w:val="24"/>
                <w:szCs w:val="24"/>
                <w:lang w:val="uk-UA" w:eastAsia="ru-RU"/>
              </w:rPr>
              <w:t>312«Кухар.Офіціант»-8,0</w:t>
            </w:r>
          </w:p>
        </w:tc>
      </w:tr>
    </w:tbl>
    <w:p w:rsidR="001113D6" w:rsidRPr="001113D6" w:rsidRDefault="001113D6" w:rsidP="001113D6">
      <w:pPr>
        <w:tabs>
          <w:tab w:val="left" w:pos="5889"/>
        </w:tabs>
        <w:spacing w:after="0"/>
        <w:jc w:val="center"/>
        <w:rPr>
          <w:rFonts w:ascii="Times New Roman" w:eastAsia="Times New Roman" w:hAnsi="Times New Roman" w:cs="Times New Roman"/>
          <w:sz w:val="28"/>
          <w:szCs w:val="28"/>
          <w:lang w:val="uk-UA" w:eastAsia="ru-RU"/>
        </w:rPr>
        <w:sectPr w:rsidR="001113D6" w:rsidRPr="001113D6" w:rsidSect="00236F18">
          <w:pgSz w:w="11906" w:h="16838"/>
          <w:pgMar w:top="993" w:right="567" w:bottom="567" w:left="1701" w:header="709" w:footer="709" w:gutter="0"/>
          <w:cols w:space="708"/>
          <w:docGrid w:linePitch="360"/>
        </w:sectPr>
      </w:pPr>
    </w:p>
    <w:p w:rsidR="001113D6" w:rsidRPr="001113D6" w:rsidRDefault="001113D6" w:rsidP="00C55323">
      <w:pPr>
        <w:tabs>
          <w:tab w:val="left" w:pos="5889"/>
        </w:tabs>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по групах І курсу –7,0</w:t>
      </w:r>
    </w:p>
    <w:p w:rsidR="001113D6" w:rsidRPr="001113D6" w:rsidRDefault="001113D6" w:rsidP="00C55323">
      <w:pPr>
        <w:tabs>
          <w:tab w:val="left" w:pos="5889"/>
        </w:tabs>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по групах ІІ курсу –6,6</w:t>
      </w:r>
    </w:p>
    <w:p w:rsidR="001113D6" w:rsidRPr="001113D6" w:rsidRDefault="001113D6" w:rsidP="00C55323">
      <w:pPr>
        <w:tabs>
          <w:tab w:val="left" w:pos="5889"/>
        </w:tabs>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по групах ІІІ курсу –7,0</w:t>
      </w:r>
    </w:p>
    <w:p w:rsidR="001113D6" w:rsidRPr="001113D6" w:rsidRDefault="001113D6" w:rsidP="00C55323">
      <w:pPr>
        <w:tabs>
          <w:tab w:val="left" w:pos="5889"/>
        </w:tabs>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по групах на  І курсу (ТУ)–8,1</w:t>
      </w:r>
    </w:p>
    <w:p w:rsidR="001113D6" w:rsidRPr="001113D6" w:rsidRDefault="001113D6" w:rsidP="00C55323">
      <w:pPr>
        <w:tabs>
          <w:tab w:val="left" w:pos="5889"/>
        </w:tabs>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Загальноліцейний середній бал-7,1</w:t>
      </w:r>
    </w:p>
    <w:p w:rsidR="001113D6" w:rsidRPr="001113D6" w:rsidRDefault="001113D6" w:rsidP="00C55323">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з базових навчальних дисциплін у групах І курсу становить:</w:t>
      </w:r>
    </w:p>
    <w:p w:rsidR="001113D6" w:rsidRPr="001113D6" w:rsidRDefault="001113D6" w:rsidP="001113D6">
      <w:pPr>
        <w:spacing w:after="0"/>
        <w:jc w:val="both"/>
        <w:rPr>
          <w:rFonts w:ascii="Times New Roman" w:eastAsia="Times New Roman" w:hAnsi="Times New Roman" w:cs="Times New Roman"/>
          <w:sz w:val="28"/>
          <w:szCs w:val="28"/>
          <w:lang w:val="uk-UA" w:eastAsia="ru-RU"/>
        </w:rPr>
        <w:sectPr w:rsidR="001113D6" w:rsidRPr="001113D6" w:rsidSect="001113D6">
          <w:type w:val="continuous"/>
          <w:pgSz w:w="11906" w:h="16838"/>
          <w:pgMar w:top="567" w:right="567" w:bottom="567" w:left="1418" w:header="709" w:footer="709" w:gutter="0"/>
          <w:cols w:space="708"/>
          <w:docGrid w:linePitch="360"/>
        </w:sectPr>
      </w:pP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українська мова –5,8</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українська література –5,8</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іноземна мова(англійська) –5,8</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зарубіжна література –6,5</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громадянська освіта –6,5</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з математики становить –3,7</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фізика і астрономія –6,4</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lastRenderedPageBreak/>
        <w:t xml:space="preserve"> захист України –7,6</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фізична культура –8,7</w:t>
      </w:r>
    </w:p>
    <w:p w:rsidR="001113D6" w:rsidRPr="001113D6" w:rsidRDefault="001113D6" w:rsidP="00C55323">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з вибірково-обов’язкових предметів становить:</w:t>
      </w:r>
    </w:p>
    <w:p w:rsidR="001113D6" w:rsidRPr="001113D6" w:rsidRDefault="001113D6" w:rsidP="001113D6">
      <w:pPr>
        <w:numPr>
          <w:ilvl w:val="0"/>
          <w:numId w:val="37"/>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інформатика-7,1</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Моніторинг навчальних досягнень здобувачів освіти І курсу з базових предметів загальноосвітньої підготовки свідчить, що найвищою (в межах 7,1 – 8,7) є успішність з  інформатики, захисту України, фізичної культури.</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Середню позицію (в межах 5,8-6,5 балів) займають предмети: українська мова, українська література, зарубіжна література, іноземна мова, громадянська освіта, фізика і астрономія.</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Низькою (в межах -3,7 балів) є успішність здобувачів освіти з математики.</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Переважна більшість здобувачів освіти навчаються на ІІ рівні навчальних досягнень.</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Кількість здобувачів освіти, що мають показники ІІІ-ІV рівня навчальних досягнень у групах І курсу становить: у групі 301-10 осіб (40%), у групі 302-18 осіб (75%), 303- 13 осіб (54%), 304- 4 осіб (20%), 305-5 осіб (42%).</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Уваги та корекційної роботи потребують здобувачі освіти з початковим рівнем навчальних досягнень у групах І курсу з більшості  базових предметів навчального плану.</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Аналіз результатів з предметів теоретичної підготовки свідчить, що вищими є показники з предметів професійно-теоретичної підготовки в порівнянні з аналогічними показниками з базових предметів загальноосвітньої підготовки.</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Зі спеціальних дисциплін у групах І курсу середній бал становить:</w:t>
      </w:r>
    </w:p>
    <w:p w:rsidR="001113D6" w:rsidRPr="001113D6" w:rsidRDefault="001113D6" w:rsidP="00C55323">
      <w:pPr>
        <w:numPr>
          <w:ilvl w:val="0"/>
          <w:numId w:val="38"/>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ЕГЗ-7,7</w:t>
      </w:r>
    </w:p>
    <w:p w:rsidR="001113D6" w:rsidRPr="001113D6" w:rsidRDefault="001113D6" w:rsidP="00C55323">
      <w:pPr>
        <w:numPr>
          <w:ilvl w:val="0"/>
          <w:numId w:val="38"/>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ЕРОЄ – 7,5</w:t>
      </w:r>
    </w:p>
    <w:p w:rsidR="001113D6" w:rsidRPr="001113D6" w:rsidRDefault="001113D6" w:rsidP="00C55323">
      <w:pPr>
        <w:numPr>
          <w:ilvl w:val="0"/>
          <w:numId w:val="38"/>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ШВЧК-7,5</w:t>
      </w:r>
    </w:p>
    <w:p w:rsidR="001113D6" w:rsidRPr="001113D6" w:rsidRDefault="001113D6" w:rsidP="00C55323">
      <w:pPr>
        <w:numPr>
          <w:ilvl w:val="0"/>
          <w:numId w:val="38"/>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Технічне обслуговування та діагностика автомобілів М1-8,2</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 інших предметів професійно-теоретичної підготовки на І курсі середній бал становить:</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основи екології та енергоефективності 7,9</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основи технічного креслення- 7,2</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основи галузевої економіки і підприємництва-7,6</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електротехніка-6,6</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охорона праці-7,8</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інформаційні технології-7,9</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основи трудового законодавства-5,9</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основи енергозбереження-7,9</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основи електротехніки-7,7</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технічне креслення-7,2</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основи матеріалознавства-6,5</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основи технічного креслення 7,5</w:t>
      </w:r>
    </w:p>
    <w:p w:rsidR="001113D6" w:rsidRPr="001113D6" w:rsidRDefault="001113D6" w:rsidP="001113D6">
      <w:pPr>
        <w:numPr>
          <w:ilvl w:val="0"/>
          <w:numId w:val="38"/>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lastRenderedPageBreak/>
        <w:t>електротехніка з основами промислової електроніки-6,8</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з базових навчальних дисциплін на ІІ курсі становить:</w:t>
      </w:r>
    </w:p>
    <w:p w:rsidR="001113D6" w:rsidRPr="001113D6" w:rsidRDefault="001113D6" w:rsidP="001113D6">
      <w:pPr>
        <w:spacing w:after="0"/>
        <w:jc w:val="both"/>
        <w:rPr>
          <w:rFonts w:ascii="Times New Roman" w:eastAsia="Times New Roman" w:hAnsi="Times New Roman" w:cs="Times New Roman"/>
          <w:sz w:val="28"/>
          <w:szCs w:val="28"/>
          <w:lang w:val="uk-UA" w:eastAsia="ru-RU"/>
        </w:rPr>
        <w:sectPr w:rsidR="001113D6" w:rsidRPr="001113D6" w:rsidSect="001113D6">
          <w:type w:val="continuous"/>
          <w:pgSz w:w="11906" w:h="16838"/>
          <w:pgMar w:top="567" w:right="567" w:bottom="567" w:left="1418" w:header="709" w:footer="709" w:gutter="0"/>
          <w:cols w:space="708"/>
          <w:docGrid w:linePitch="360"/>
        </w:sectPr>
      </w:pP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українська мова –5,4</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українська література –6,5</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іноземна мова – 6,0</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зарубіжна література –6,4</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історія України –6,4</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всесвітня історія –6,2</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математика (алгебра і початки аналізу та геометрія)-4,7</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фізика і астрономія –5,9</w:t>
      </w:r>
    </w:p>
    <w:p w:rsidR="001113D6" w:rsidRPr="001113D6" w:rsidRDefault="001113D6" w:rsidP="001113D6">
      <w:pPr>
        <w:numPr>
          <w:ilvl w:val="0"/>
          <w:numId w:val="35"/>
        </w:numPr>
        <w:tabs>
          <w:tab w:val="left" w:pos="426"/>
        </w:tabs>
        <w:spacing w:after="0"/>
        <w:ind w:left="0" w:firstLine="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хімія –8,5</w:t>
      </w:r>
    </w:p>
    <w:p w:rsidR="001113D6" w:rsidRPr="001113D6" w:rsidRDefault="001113D6" w:rsidP="001113D6">
      <w:pPr>
        <w:numPr>
          <w:ilvl w:val="0"/>
          <w:numId w:val="35"/>
        </w:numPr>
        <w:tabs>
          <w:tab w:val="left" w:pos="426"/>
        </w:tabs>
        <w:spacing w:after="0"/>
        <w:ind w:left="0" w:firstLine="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біологія і екологія –7,3</w:t>
      </w:r>
    </w:p>
    <w:p w:rsidR="001113D6" w:rsidRPr="001113D6" w:rsidRDefault="001113D6" w:rsidP="001113D6">
      <w:pPr>
        <w:numPr>
          <w:ilvl w:val="0"/>
          <w:numId w:val="35"/>
        </w:numPr>
        <w:tabs>
          <w:tab w:val="left" w:pos="426"/>
        </w:tabs>
        <w:spacing w:after="0"/>
        <w:ind w:left="0" w:firstLine="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захист України – 6,3</w:t>
      </w:r>
    </w:p>
    <w:p w:rsidR="001113D6" w:rsidRPr="001113D6" w:rsidRDefault="001113D6" w:rsidP="001113D6">
      <w:pPr>
        <w:numPr>
          <w:ilvl w:val="0"/>
          <w:numId w:val="35"/>
        </w:numPr>
        <w:tabs>
          <w:tab w:val="left" w:pos="426"/>
        </w:tabs>
        <w:spacing w:after="0"/>
        <w:ind w:left="0" w:firstLine="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фізична культура –8,4</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p>
    <w:p w:rsidR="001113D6" w:rsidRPr="001113D6" w:rsidRDefault="001113D6" w:rsidP="001113D6">
      <w:pPr>
        <w:spacing w:after="0"/>
        <w:jc w:val="both"/>
        <w:rPr>
          <w:rFonts w:ascii="Times New Roman" w:eastAsia="Times New Roman" w:hAnsi="Times New Roman" w:cs="Times New Roman"/>
          <w:sz w:val="28"/>
          <w:szCs w:val="28"/>
          <w:lang w:val="uk-UA" w:eastAsia="ru-RU"/>
        </w:rPr>
      </w:pPr>
    </w:p>
    <w:p w:rsidR="001113D6" w:rsidRPr="001113D6" w:rsidRDefault="001113D6" w:rsidP="001113D6">
      <w:pPr>
        <w:spacing w:after="0"/>
        <w:jc w:val="both"/>
        <w:rPr>
          <w:rFonts w:ascii="Times New Roman" w:eastAsia="Times New Roman" w:hAnsi="Times New Roman" w:cs="Times New Roman"/>
          <w:sz w:val="28"/>
          <w:szCs w:val="28"/>
          <w:lang w:val="uk-UA" w:eastAsia="ru-RU"/>
        </w:rPr>
      </w:pPr>
    </w:p>
    <w:p w:rsidR="001113D6" w:rsidRPr="001113D6" w:rsidRDefault="001113D6" w:rsidP="001113D6">
      <w:pPr>
        <w:numPr>
          <w:ilvl w:val="0"/>
          <w:numId w:val="35"/>
        </w:numPr>
        <w:tabs>
          <w:tab w:val="left" w:pos="426"/>
        </w:tabs>
        <w:spacing w:after="0"/>
        <w:ind w:left="0" w:firstLine="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1</w:t>
      </w:r>
    </w:p>
    <w:p w:rsidR="001113D6" w:rsidRPr="001113D6" w:rsidRDefault="001113D6" w:rsidP="001113D6">
      <w:pPr>
        <w:spacing w:after="0"/>
        <w:jc w:val="both"/>
        <w:rPr>
          <w:rFonts w:ascii="Times New Roman" w:eastAsia="Times New Roman" w:hAnsi="Times New Roman" w:cs="Times New Roman"/>
          <w:sz w:val="28"/>
          <w:szCs w:val="28"/>
          <w:lang w:val="uk-UA" w:eastAsia="ru-RU"/>
        </w:rPr>
        <w:sectPr w:rsidR="001113D6" w:rsidRPr="001113D6" w:rsidSect="001113D6">
          <w:type w:val="continuous"/>
          <w:pgSz w:w="11906" w:h="16838"/>
          <w:pgMar w:top="567" w:right="567" w:bottom="567" w:left="1418" w:header="709" w:footer="709" w:gutter="0"/>
          <w:cols w:num="2" w:space="580"/>
          <w:docGrid w:linePitch="360"/>
        </w:sectPr>
      </w:pP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Середній бал з вибірково-обов’язкових предметів становить: </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інформатика-7,9</w:t>
      </w:r>
    </w:p>
    <w:p w:rsidR="001113D6" w:rsidRPr="001113D6" w:rsidRDefault="001113D6" w:rsidP="00C55323">
      <w:pPr>
        <w:numPr>
          <w:ilvl w:val="0"/>
          <w:numId w:val="35"/>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технології-7,5</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На ІІ курсі найвищими є якісні показники з предметів «Технології», «фізична культура», хімія, інформатика, біологія і екологія - (в межах 7,3-8,5 бала).</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Середню позицію (в межах 6,0-6,5 бала) займають показники з іноземної мови, зарубіжної літератури, історії України, всесвітньої історії, захисту України, української літератури.</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Низькими (в межах 4,7-5,9 бала) є показники з фізики і астрономії, української мови, математика (алгебра і початки аналізу та геометрія)-</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Найнижчою (4,7 бала) є успішність з предмету математика. </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Показники середнього рівня навчальних досягнень характерні для більшості здобувачів освіти ІІ курсу. Найбільша кількість осіб, що мають показники ІІІ – ІV рівня навчальних досягнень у групі 201– 10 осіб (37%).У групі 202– 10 осіб (42%), 203– 17осіб (74%), 204 – 11 осіб (50%), 205– 9 осіб (70%). </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Наявність здобувачів освіти з оцінками початкового рівня навчальних досягнень потребує посилення належної мотивації їх до навчання, дисципліни та контролю за відвідуваністю занять.</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Аналіз результатів з предметів теоретичної підготовки свідчить, що вищими є показники з предметів професійно-теоретичної підготовки в порівнянні з аналогічними показниками з  базових предметів загальноосвітньої підготовки.</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Зі спеціальних дисциплін у групах ІІ курсу середній бал становить:</w:t>
      </w:r>
    </w:p>
    <w:p w:rsidR="001113D6" w:rsidRPr="001113D6" w:rsidRDefault="001113D6" w:rsidP="00C55323">
      <w:pPr>
        <w:numPr>
          <w:ilvl w:val="0"/>
          <w:numId w:val="39"/>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СРКТЗ -7,0</w:t>
      </w:r>
    </w:p>
    <w:p w:rsidR="001113D6" w:rsidRPr="001113D6" w:rsidRDefault="001113D6" w:rsidP="00C55323">
      <w:pPr>
        <w:numPr>
          <w:ilvl w:val="0"/>
          <w:numId w:val="39"/>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ЕРОЕ-8,9</w:t>
      </w:r>
    </w:p>
    <w:p w:rsidR="001113D6" w:rsidRPr="001113D6" w:rsidRDefault="001113D6" w:rsidP="00C55323">
      <w:pPr>
        <w:numPr>
          <w:ilvl w:val="0"/>
          <w:numId w:val="39"/>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ЕГЗ-6,6</w:t>
      </w:r>
    </w:p>
    <w:p w:rsidR="001113D6" w:rsidRPr="001113D6" w:rsidRDefault="001113D6" w:rsidP="00C55323">
      <w:pPr>
        <w:numPr>
          <w:ilvl w:val="0"/>
          <w:numId w:val="39"/>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ШВЧК-7</w:t>
      </w:r>
    </w:p>
    <w:p w:rsidR="001113D6" w:rsidRPr="001113D6" w:rsidRDefault="001113D6" w:rsidP="001113D6">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Середній бал з базових навчальних дисциплін на ІІІ курсі становить:</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математика 4,6</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хімія –6,6</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біологія –8,2</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lastRenderedPageBreak/>
        <w:t>українська мова –5,2</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українська література –6,3</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іноземна мова –6,4</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історія України –5,9</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всесвітня історія –5,9</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захист України –6,5</w:t>
      </w:r>
    </w:p>
    <w:p w:rsidR="001113D6" w:rsidRPr="001113D6" w:rsidRDefault="001113D6" w:rsidP="001113D6">
      <w:pPr>
        <w:numPr>
          <w:ilvl w:val="0"/>
          <w:numId w:val="41"/>
        </w:numPr>
        <w:tabs>
          <w:tab w:val="left" w:pos="426"/>
        </w:tabs>
        <w:spacing w:after="0"/>
        <w:contextualSpacing/>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фізична культура – 8,9</w:t>
      </w:r>
    </w:p>
    <w:p w:rsidR="001113D6" w:rsidRPr="001113D6" w:rsidRDefault="001113D6" w:rsidP="001113D6">
      <w:pPr>
        <w:numPr>
          <w:ilvl w:val="0"/>
          <w:numId w:val="36"/>
        </w:num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технології-8,4</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На ІІІ курсі найвищими – 8,9 бала є якісні показники з предмету «Фізкультура». В межах 8,2- 8,4 балів – показники предмету «Біологія і екологія», «Технології». В межах 6,3- 6,6 бала показники з української літератури, хімії, іноземної мови, захист України. Найнижчими-в межах 5.9- 4,6 бала-показники з  української мови, історії України, всесвітньої історії, математики.</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Показники достатнього рівня навчальних, досягнень характерні для більшості здобувачів освіти ІІІ курсу. Група 101- 15 осіб (79%), 102-5 осіб (30%) 103- 8 осіб (44%), 104-8 осіб (53%), 105-10 осіб (84%) .</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Аналіз результатів з предметів теоретичної підготовки свідчить, що вищими є показники з предметів професійно-теоретичної підготовки в порівнянні з аналогічними показниками з  базових предметів загальноосвітньої підготовки.</w:t>
      </w:r>
    </w:p>
    <w:p w:rsidR="001113D6" w:rsidRPr="001113D6" w:rsidRDefault="001113D6" w:rsidP="001113D6">
      <w:pPr>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Зі спеціальних дисциплін у групах ІІІ курсу середній бал становить:</w:t>
      </w:r>
    </w:p>
    <w:p w:rsidR="001113D6" w:rsidRPr="001113D6" w:rsidRDefault="001113D6" w:rsidP="00C55323">
      <w:pPr>
        <w:numPr>
          <w:ilvl w:val="0"/>
          <w:numId w:val="40"/>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ЕАНМ -7,1</w:t>
      </w:r>
    </w:p>
    <w:p w:rsidR="001113D6" w:rsidRPr="001113D6" w:rsidRDefault="001113D6" w:rsidP="00C55323">
      <w:pPr>
        <w:numPr>
          <w:ilvl w:val="0"/>
          <w:numId w:val="40"/>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ЕРОЕ-7,7</w:t>
      </w:r>
    </w:p>
    <w:p w:rsidR="001113D6" w:rsidRPr="001113D6" w:rsidRDefault="001113D6" w:rsidP="00C55323">
      <w:pPr>
        <w:numPr>
          <w:ilvl w:val="0"/>
          <w:numId w:val="40"/>
        </w:numPr>
        <w:tabs>
          <w:tab w:val="left" w:pos="0"/>
        </w:tabs>
        <w:spacing w:after="0"/>
        <w:ind w:left="0" w:firstLine="426"/>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КРВ-8,4</w:t>
      </w:r>
    </w:p>
    <w:p w:rsidR="001113D6" w:rsidRPr="001113D6" w:rsidRDefault="001113D6" w:rsidP="001113D6">
      <w:pPr>
        <w:tabs>
          <w:tab w:val="left" w:pos="426"/>
        </w:tabs>
        <w:spacing w:after="0"/>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 xml:space="preserve">      Особливої уваги та корекційної роботи потребують здобувачі освіти, що посіли останні місця у рейтингу навчальних досягнень у групах І-ІІІ курсу. </w:t>
      </w:r>
    </w:p>
    <w:p w:rsidR="000F758B" w:rsidRDefault="001113D6" w:rsidP="000F758B">
      <w:pPr>
        <w:spacing w:after="0"/>
        <w:ind w:firstLine="567"/>
        <w:jc w:val="both"/>
        <w:rPr>
          <w:rFonts w:ascii="Times New Roman" w:eastAsia="Times New Roman" w:hAnsi="Times New Roman" w:cs="Times New Roman"/>
          <w:sz w:val="28"/>
          <w:szCs w:val="28"/>
          <w:lang w:val="uk-UA" w:eastAsia="ru-RU"/>
        </w:rPr>
      </w:pPr>
      <w:r w:rsidRPr="001113D6">
        <w:rPr>
          <w:rFonts w:ascii="Times New Roman" w:eastAsia="Times New Roman" w:hAnsi="Times New Roman" w:cs="Times New Roman"/>
          <w:sz w:val="28"/>
          <w:szCs w:val="28"/>
          <w:lang w:val="uk-UA" w:eastAsia="ru-RU"/>
        </w:rPr>
        <w:t>Здобувачі освіти І-ІІІ курсів, що мають якісні показники ІІІ-ІV рівня навчальних досягнень мали можливість реалізації свого потенціалу під час проведення вищеназваних інтелектуальних конкурсів та олімпіад</w:t>
      </w:r>
      <w:r w:rsidR="000F758B">
        <w:rPr>
          <w:rFonts w:ascii="Times New Roman" w:eastAsia="Times New Roman" w:hAnsi="Times New Roman" w:cs="Times New Roman"/>
          <w:sz w:val="28"/>
          <w:szCs w:val="28"/>
          <w:lang w:val="uk-UA" w:eastAsia="ru-RU"/>
        </w:rPr>
        <w:t xml:space="preserve">. </w:t>
      </w:r>
    </w:p>
    <w:p w:rsidR="000F758B" w:rsidRDefault="000F758B" w:rsidP="000F758B">
      <w:pPr>
        <w:spacing w:after="0"/>
        <w:ind w:firstLine="567"/>
        <w:jc w:val="both"/>
        <w:rPr>
          <w:rFonts w:ascii="Times New Roman" w:eastAsia="Times New Roman" w:hAnsi="Times New Roman" w:cs="Times New Roman"/>
          <w:sz w:val="28"/>
          <w:szCs w:val="28"/>
          <w:lang w:val="uk-UA" w:eastAsia="ru-RU"/>
        </w:rPr>
      </w:pPr>
    </w:p>
    <w:p w:rsidR="000F758B" w:rsidRPr="000F758B" w:rsidRDefault="000F758B" w:rsidP="000F758B">
      <w:pPr>
        <w:spacing w:after="0"/>
        <w:ind w:firstLine="567"/>
        <w:jc w:val="both"/>
        <w:rPr>
          <w:rFonts w:ascii="Times New Roman" w:eastAsia="Times New Roman" w:hAnsi="Times New Roman" w:cs="Times New Roman"/>
          <w:sz w:val="28"/>
          <w:szCs w:val="28"/>
          <w:lang w:val="uk-UA" w:eastAsia="ru-RU"/>
        </w:rPr>
      </w:pPr>
      <w:r w:rsidRPr="000F758B">
        <w:rPr>
          <w:rFonts w:ascii="Times New Roman" w:eastAsia="Times New Roman" w:hAnsi="Times New Roman" w:cs="Times New Roman"/>
          <w:sz w:val="28"/>
          <w:szCs w:val="28"/>
          <w:lang w:val="uk-UA" w:eastAsia="ru-RU"/>
        </w:rPr>
        <w:t xml:space="preserve">В ліцеї активно ведеться робота з веб-сайтом закладу освіти. Постійно оновлюється інформація щодо проведених заходів,  висвітлюються новини освітнього процесу, громадського життя учнівського та педагогічного колективу. </w:t>
      </w:r>
    </w:p>
    <w:p w:rsidR="000F758B" w:rsidRPr="000F758B" w:rsidRDefault="000F758B" w:rsidP="000F758B">
      <w:pPr>
        <w:spacing w:after="0"/>
        <w:ind w:firstLine="567"/>
        <w:jc w:val="both"/>
        <w:rPr>
          <w:rFonts w:ascii="Times New Roman" w:eastAsia="Times New Roman" w:hAnsi="Times New Roman" w:cs="Times New Roman"/>
          <w:sz w:val="28"/>
          <w:szCs w:val="28"/>
          <w:lang w:val="uk-UA" w:eastAsia="ru-RU"/>
        </w:rPr>
      </w:pPr>
      <w:r w:rsidRPr="000F758B">
        <w:rPr>
          <w:rFonts w:ascii="Times New Roman" w:eastAsia="Times New Roman" w:hAnsi="Times New Roman" w:cs="Times New Roman"/>
          <w:sz w:val="28"/>
          <w:szCs w:val="28"/>
          <w:lang w:val="uk-UA" w:eastAsia="ru-RU"/>
        </w:rPr>
        <w:t xml:space="preserve">         У 2022-2023 н.р. проведено щорічне самооцінювання якості освіти за напрямом «Освітнє середовище». Для проведення самооцінювання освітньої діяльності використано такі методи збору інформації як: спостереження (освітнє середовище) та опитування (анкетування батьків, педагогічних працівників). Використано такі рівні оцінювання: перший (високий)-4 бали, другий (достатній)- 3 бали, третій (вимагає покращення)-2 бали, четвертий (низький)-1 бал. </w:t>
      </w:r>
    </w:p>
    <w:p w:rsidR="000F758B" w:rsidRPr="000F758B" w:rsidRDefault="000F758B" w:rsidP="000F758B">
      <w:pPr>
        <w:spacing w:after="0"/>
        <w:ind w:firstLine="567"/>
        <w:jc w:val="both"/>
        <w:rPr>
          <w:rFonts w:ascii="Times New Roman" w:eastAsia="Times New Roman" w:hAnsi="Times New Roman" w:cs="Times New Roman"/>
          <w:sz w:val="28"/>
          <w:szCs w:val="28"/>
          <w:lang w:val="uk-UA" w:eastAsia="ru-RU"/>
        </w:rPr>
      </w:pPr>
      <w:r w:rsidRPr="000F758B">
        <w:rPr>
          <w:rFonts w:ascii="Times New Roman" w:eastAsia="Times New Roman" w:hAnsi="Times New Roman" w:cs="Times New Roman"/>
          <w:sz w:val="28"/>
          <w:szCs w:val="28"/>
          <w:lang w:val="uk-UA" w:eastAsia="ru-RU"/>
        </w:rPr>
        <w:t xml:space="preserve">     Узагальнення результатів щорічного самооцінювання якості освіти у 2022-2023 навчальному році в Нетішинському професійному ліцеї показало, що </w:t>
      </w:r>
      <w:r w:rsidRPr="000F758B">
        <w:rPr>
          <w:rFonts w:ascii="Times New Roman" w:eastAsia="Times New Roman" w:hAnsi="Times New Roman" w:cs="Times New Roman"/>
          <w:sz w:val="28"/>
          <w:szCs w:val="28"/>
          <w:lang w:val="uk-UA" w:eastAsia="ru-RU"/>
        </w:rPr>
        <w:lastRenderedPageBreak/>
        <w:t>середній показник за напрямом «Освітнє середовище» складає 2,6 бали, що відповідає рівню, який вимагає покращення.</w:t>
      </w:r>
    </w:p>
    <w:p w:rsidR="000F758B" w:rsidRDefault="000F758B" w:rsidP="000F758B">
      <w:pPr>
        <w:spacing w:after="0"/>
        <w:ind w:firstLine="567"/>
        <w:jc w:val="both"/>
        <w:rPr>
          <w:rFonts w:ascii="Times New Roman" w:eastAsia="Times New Roman" w:hAnsi="Times New Roman" w:cs="Times New Roman"/>
          <w:sz w:val="28"/>
          <w:szCs w:val="28"/>
          <w:lang w:val="uk-UA" w:eastAsia="ru-RU"/>
        </w:rPr>
      </w:pPr>
      <w:r w:rsidRPr="000F758B">
        <w:rPr>
          <w:rFonts w:ascii="Times New Roman" w:eastAsia="Times New Roman" w:hAnsi="Times New Roman" w:cs="Times New Roman"/>
          <w:sz w:val="28"/>
          <w:szCs w:val="28"/>
          <w:lang w:val="uk-UA" w:eastAsia="ru-RU"/>
        </w:rPr>
        <w:t xml:space="preserve">         У 2023-2024 н.р  видано наказ «Про проведення у Нетішинському професійному ліцеї щорічного самооцінювання якості освіти за напрямом «Система оцінювання здобувачів освіти» а також затверджено склад робочої групи, яка працює за даним напрямом.</w:t>
      </w:r>
      <w:r>
        <w:rPr>
          <w:rFonts w:ascii="Times New Roman" w:eastAsia="Times New Roman" w:hAnsi="Times New Roman" w:cs="Times New Roman"/>
          <w:sz w:val="28"/>
          <w:szCs w:val="28"/>
          <w:lang w:val="uk-UA" w:eastAsia="ru-RU"/>
        </w:rPr>
        <w:t xml:space="preserve">  </w:t>
      </w:r>
    </w:p>
    <w:p w:rsidR="000F758B" w:rsidRPr="00902526" w:rsidRDefault="000F758B" w:rsidP="000F758B">
      <w:pPr>
        <w:spacing w:after="0" w:line="360" w:lineRule="auto"/>
        <w:jc w:val="center"/>
        <w:rPr>
          <w:rFonts w:ascii="Times New Roman" w:hAnsi="Times New Roman" w:cs="Times New Roman"/>
          <w:b/>
          <w:sz w:val="28"/>
          <w:szCs w:val="28"/>
          <w:lang w:val="uk-UA"/>
        </w:rPr>
      </w:pPr>
      <w:r w:rsidRPr="00902526">
        <w:rPr>
          <w:rFonts w:ascii="Times New Roman" w:hAnsi="Times New Roman" w:cs="Times New Roman"/>
          <w:b/>
          <w:sz w:val="28"/>
          <w:szCs w:val="28"/>
          <w:lang w:val="uk-UA"/>
        </w:rPr>
        <w:t>МЕТОДИЧНА РОБОТА</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Відповідно до річного плану роботи Нетішинського професійного ліцею у серпні 2023 р. методистом було створено усю необхідну документацію для організації методичної роботи:</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Річний план методичної роботи;</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План роботи педагогічної ради ліцею;</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План роботи методичної ради ліцею;</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План проведення інструктивно-методичних нарад;</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План роботи методичного кабінету ліцею;</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План роботи педагогічного кабінету ліцею;</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План роботи школи передового педагогічного досвіду;</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План роботи творчої групи;</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План роботи атестаційної комісії;</w:t>
      </w:r>
    </w:p>
    <w:p w:rsidR="000F758B" w:rsidRPr="00902526" w:rsidRDefault="000F758B" w:rsidP="000F758B">
      <w:pPr>
        <w:pStyle w:val="10"/>
        <w:numPr>
          <w:ilvl w:val="0"/>
          <w:numId w:val="32"/>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 xml:space="preserve"> Графік проведення відкритих уроків;</w:t>
      </w:r>
    </w:p>
    <w:p w:rsidR="000F758B" w:rsidRPr="00902526" w:rsidRDefault="000F758B" w:rsidP="000F758B">
      <w:pPr>
        <w:spacing w:after="0"/>
        <w:ind w:firstLine="567"/>
        <w:jc w:val="both"/>
        <w:rPr>
          <w:rFonts w:ascii="Times New Roman" w:hAnsi="Times New Roman" w:cs="Times New Roman"/>
          <w:b/>
          <w:bCs/>
          <w:sz w:val="28"/>
          <w:szCs w:val="28"/>
          <w:lang w:val="uk-UA"/>
        </w:rPr>
      </w:pPr>
      <w:r w:rsidRPr="00902526">
        <w:rPr>
          <w:rFonts w:ascii="Times New Roman" w:hAnsi="Times New Roman" w:cs="Times New Roman"/>
          <w:sz w:val="28"/>
          <w:szCs w:val="28"/>
          <w:lang w:val="uk-UA"/>
        </w:rPr>
        <w:t>31.08.2023 р. розроблено методичні рекомендації для проведення Першого уроку 2023/2024. на тему «</w:t>
      </w:r>
      <w:r w:rsidRPr="00902526">
        <w:rPr>
          <w:rFonts w:ascii="Times New Roman" w:hAnsi="Times New Roman" w:cs="Times New Roman"/>
          <w:sz w:val="28"/>
          <w:szCs w:val="28"/>
        </w:rPr>
        <w:t>Живе і буде жити Україна, ніхто не спинить крил наших політ!</w:t>
      </w:r>
      <w:r w:rsidRPr="00902526">
        <w:rPr>
          <w:rFonts w:ascii="Times New Roman" w:hAnsi="Times New Roman" w:cs="Times New Roman"/>
          <w:sz w:val="28"/>
          <w:szCs w:val="28"/>
          <w:lang w:val="uk-UA"/>
        </w:rPr>
        <w:t>»</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З 29.08.2023 р. по 31.08.2023 р. було проведено огляд готовності КМЗ до нового навчального року. (є зауваження до таких педпрацівників: Жолобчук Н. О., Годжал А. О., Ровенська О. П., Чайка О. В., Шаохіна І. В., Брус Р. В., Сорокіна Г. М.)</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Впродовж І семестру 2023/2024 р. усіх педагогічних працівників було ознайомлено з чинними нормативно-правовими документами, для забезпечення здійснення освітнього процесу.</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У І семестрі 2023/2024 н. р. педагогічний колектив Нетішинського професійного ліцею почав працювати над І</w:t>
      </w:r>
      <w:r w:rsidRPr="00902526">
        <w:rPr>
          <w:rFonts w:ascii="Times New Roman" w:hAnsi="Times New Roman"/>
          <w:sz w:val="28"/>
          <w:szCs w:val="28"/>
          <w:lang w:val="en-US"/>
        </w:rPr>
        <w:t>V</w:t>
      </w:r>
      <w:r w:rsidRPr="00902526">
        <w:rPr>
          <w:rFonts w:ascii="Times New Roman" w:hAnsi="Times New Roman"/>
          <w:sz w:val="28"/>
          <w:szCs w:val="28"/>
          <w:lang w:val="uk-UA"/>
        </w:rPr>
        <w:t xml:space="preserve"> етапом науково-методичної проблеми «Створення сучасного освітнього середовища для формування професійної, соціальної та особистісної компетентностей при підготовці кваліфікованих робітників». </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 xml:space="preserve">Згідно наказу № </w:t>
      </w:r>
      <w:r w:rsidRPr="00902526">
        <w:rPr>
          <w:rFonts w:ascii="Times New Roman" w:hAnsi="Times New Roman"/>
          <w:b/>
          <w:bCs/>
          <w:sz w:val="28"/>
          <w:szCs w:val="28"/>
          <w:lang w:val="uk-UA"/>
        </w:rPr>
        <w:t>161</w:t>
      </w:r>
      <w:r w:rsidRPr="00902526">
        <w:rPr>
          <w:rFonts w:ascii="Times New Roman" w:hAnsi="Times New Roman"/>
          <w:sz w:val="28"/>
          <w:szCs w:val="28"/>
          <w:lang w:val="uk-UA"/>
        </w:rPr>
        <w:t xml:space="preserve"> від 31.08.2023 року в ліцеї функціонує 5 методичних комісій: </w:t>
      </w:r>
    </w:p>
    <w:p w:rsidR="000F758B" w:rsidRPr="00902526" w:rsidRDefault="000F758B" w:rsidP="000F758B">
      <w:pPr>
        <w:pStyle w:val="10"/>
        <w:numPr>
          <w:ilvl w:val="0"/>
          <w:numId w:val="31"/>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методична комісія викладачів загальноосвітніх та природничих дисциплін (оплачувана),голова: Спаська М. М., викладач зарубіжної літератури;</w:t>
      </w:r>
    </w:p>
    <w:p w:rsidR="000F758B" w:rsidRPr="00902526" w:rsidRDefault="000F758B" w:rsidP="000F758B">
      <w:pPr>
        <w:pStyle w:val="HTML"/>
        <w:numPr>
          <w:ilvl w:val="0"/>
          <w:numId w:val="31"/>
        </w:numPr>
        <w:shd w:val="clear" w:color="auto" w:fill="FFFFFF"/>
        <w:tabs>
          <w:tab w:val="clear" w:pos="9160"/>
          <w:tab w:val="clear" w:pos="10076"/>
          <w:tab w:val="left" w:pos="10490"/>
        </w:tabs>
        <w:spacing w:line="276" w:lineRule="auto"/>
        <w:ind w:left="0" w:firstLine="567"/>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 xml:space="preserve">методична комісія майстрів в/н та викладачів спецдисциплін професії «Електромонтер з ремонту та обслуговування електроустаткування», «Слюсар з ремонту колісних транспортних засобів, водій АТЗ категорії «С», (оплачувана), </w:t>
      </w:r>
      <w:r w:rsidRPr="00902526">
        <w:rPr>
          <w:rFonts w:ascii="Times New Roman" w:hAnsi="Times New Roman" w:cs="Times New Roman"/>
          <w:sz w:val="28"/>
          <w:szCs w:val="28"/>
          <w:lang w:val="uk-UA"/>
        </w:rPr>
        <w:lastRenderedPageBreak/>
        <w:t xml:space="preserve">відповідальна за організаційне та методичне керівництво навчально-виробничою діяльністю майстрів в/н та викладачів професійно-теоретичної підготовки професій «Електромонтер з ремонту та обслуговування електроустаткування», «Слюсар з ремонту колісних транспортних засобів, водій АТЗ категорії «С»: </w:t>
      </w:r>
      <w:r w:rsidRPr="00902526">
        <w:rPr>
          <w:rFonts w:ascii="Times New Roman" w:hAnsi="Times New Roman" w:cs="Times New Roman"/>
          <w:bCs/>
          <w:sz w:val="28"/>
          <w:szCs w:val="28"/>
          <w:lang w:val="uk-UA"/>
        </w:rPr>
        <w:t>Пашко І. І., викладач професійно-теоретичної підготовки;</w:t>
      </w:r>
    </w:p>
    <w:p w:rsidR="000F758B" w:rsidRPr="00902526" w:rsidRDefault="000F758B" w:rsidP="000F758B">
      <w:pPr>
        <w:pStyle w:val="HTML"/>
        <w:numPr>
          <w:ilvl w:val="0"/>
          <w:numId w:val="31"/>
        </w:numPr>
        <w:shd w:val="clear" w:color="auto" w:fill="FFFFFF"/>
        <w:tabs>
          <w:tab w:val="clear" w:pos="9160"/>
          <w:tab w:val="clear" w:pos="10076"/>
          <w:tab w:val="left" w:pos="10490"/>
        </w:tabs>
        <w:spacing w:line="276" w:lineRule="auto"/>
        <w:ind w:left="0" w:firstLine="567"/>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 xml:space="preserve">методична комісія майстрів в/н та викладачів професійно-теоретичної підготовки професії «Електрогазозварник. Електрозварник на автоматичних та напівавтоматичних машинах» (оплачувана), </w:t>
      </w:r>
      <w:r w:rsidRPr="00902526">
        <w:rPr>
          <w:rFonts w:ascii="Times New Roman" w:hAnsi="Times New Roman" w:cs="Times New Roman"/>
          <w:sz w:val="28"/>
          <w:szCs w:val="28"/>
        </w:rPr>
        <w:t>відповідальн</w:t>
      </w:r>
      <w:r w:rsidRPr="00902526">
        <w:rPr>
          <w:rFonts w:ascii="Times New Roman" w:hAnsi="Times New Roman" w:cs="Times New Roman"/>
          <w:sz w:val="28"/>
          <w:szCs w:val="28"/>
          <w:lang w:val="uk-UA"/>
        </w:rPr>
        <w:t>ий</w:t>
      </w:r>
      <w:r w:rsidRPr="00902526">
        <w:rPr>
          <w:rFonts w:ascii="Times New Roman" w:hAnsi="Times New Roman" w:cs="Times New Roman"/>
          <w:sz w:val="28"/>
          <w:szCs w:val="28"/>
        </w:rPr>
        <w:t xml:space="preserve"> за </w:t>
      </w:r>
      <w:r w:rsidRPr="00902526">
        <w:rPr>
          <w:rFonts w:ascii="Times New Roman" w:hAnsi="Times New Roman" w:cs="Times New Roman"/>
          <w:sz w:val="28"/>
          <w:szCs w:val="28"/>
          <w:lang w:val="uk-UA"/>
        </w:rPr>
        <w:t xml:space="preserve">організаційне та </w:t>
      </w:r>
      <w:r w:rsidRPr="00902526">
        <w:rPr>
          <w:rFonts w:ascii="Times New Roman" w:hAnsi="Times New Roman" w:cs="Times New Roman"/>
          <w:sz w:val="28"/>
          <w:szCs w:val="28"/>
        </w:rPr>
        <w:t>методичне керівництво навчально-виробничою діяльністю майстрів в/н т</w:t>
      </w:r>
      <w:r w:rsidRPr="00902526">
        <w:rPr>
          <w:rFonts w:ascii="Times New Roman" w:hAnsi="Times New Roman" w:cs="Times New Roman"/>
          <w:sz w:val="28"/>
          <w:szCs w:val="28"/>
          <w:lang w:val="uk-UA"/>
        </w:rPr>
        <w:t>а</w:t>
      </w:r>
      <w:r w:rsidRPr="00902526">
        <w:rPr>
          <w:rFonts w:ascii="Times New Roman" w:hAnsi="Times New Roman" w:cs="Times New Roman"/>
          <w:sz w:val="28"/>
          <w:szCs w:val="28"/>
        </w:rPr>
        <w:t xml:space="preserve"> </w:t>
      </w:r>
      <w:r w:rsidRPr="00902526">
        <w:rPr>
          <w:rFonts w:ascii="Times New Roman" w:hAnsi="Times New Roman" w:cs="Times New Roman"/>
          <w:sz w:val="28"/>
          <w:szCs w:val="28"/>
          <w:lang w:val="uk-UA"/>
        </w:rPr>
        <w:t>в</w:t>
      </w:r>
      <w:r w:rsidRPr="00902526">
        <w:rPr>
          <w:rFonts w:ascii="Times New Roman" w:hAnsi="Times New Roman" w:cs="Times New Roman"/>
          <w:sz w:val="28"/>
          <w:szCs w:val="28"/>
        </w:rPr>
        <w:t>икладачів професійно-теоретичної підготовки професії «Електрогазозварник. Електрозварник на автоматичних та напівавтоматичних машинах»</w:t>
      </w:r>
      <w:r w:rsidRPr="00902526">
        <w:rPr>
          <w:rFonts w:ascii="Times New Roman" w:hAnsi="Times New Roman" w:cs="Times New Roman"/>
          <w:sz w:val="28"/>
          <w:szCs w:val="28"/>
          <w:lang w:val="uk-UA"/>
        </w:rPr>
        <w:t xml:space="preserve">: Матвійчук В. В., </w:t>
      </w:r>
      <w:r w:rsidRPr="00902526">
        <w:rPr>
          <w:rFonts w:ascii="Times New Roman" w:hAnsi="Times New Roman" w:cs="Times New Roman"/>
          <w:bCs/>
          <w:sz w:val="28"/>
          <w:szCs w:val="28"/>
          <w:lang w:val="uk-UA"/>
        </w:rPr>
        <w:t>майстер в\н професії «Електрогазозварник. Електрозварник на автоматичних та напівавтоматичних машинах»;</w:t>
      </w:r>
    </w:p>
    <w:p w:rsidR="000F758B" w:rsidRPr="00902526" w:rsidRDefault="000F758B" w:rsidP="000F758B">
      <w:pPr>
        <w:pStyle w:val="HTML"/>
        <w:numPr>
          <w:ilvl w:val="0"/>
          <w:numId w:val="31"/>
        </w:numPr>
        <w:shd w:val="clear" w:color="auto" w:fill="FFFFFF"/>
        <w:tabs>
          <w:tab w:val="clear" w:pos="10076"/>
          <w:tab w:val="left" w:pos="10490"/>
        </w:tabs>
        <w:spacing w:line="276" w:lineRule="auto"/>
        <w:ind w:left="0" w:firstLine="567"/>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 xml:space="preserve">методична комісія майстрів в/н та викладачів професійно-теоретичної підготовки професій «Швачка. Кравець», «Кухар. Офіціант» (оплачувана), відповідальна за організаційне та методичне керівництво навчально-виробничою діяльністю майстрів в/н «Швачка. </w:t>
      </w:r>
      <w:r w:rsidRPr="00902526">
        <w:rPr>
          <w:rFonts w:ascii="Times New Roman" w:hAnsi="Times New Roman" w:cs="Times New Roman"/>
          <w:sz w:val="28"/>
          <w:szCs w:val="28"/>
        </w:rPr>
        <w:t xml:space="preserve">Кравець», «Кухар. Офіціант» Демчук </w:t>
      </w:r>
      <w:r w:rsidRPr="00902526">
        <w:rPr>
          <w:rFonts w:ascii="Times New Roman" w:hAnsi="Times New Roman" w:cs="Times New Roman"/>
          <w:sz w:val="28"/>
          <w:szCs w:val="28"/>
          <w:lang w:val="uk-UA"/>
        </w:rPr>
        <w:t>Н. І.</w:t>
      </w:r>
      <w:r w:rsidRPr="00902526">
        <w:rPr>
          <w:rFonts w:ascii="Times New Roman" w:hAnsi="Times New Roman" w:cs="Times New Roman"/>
          <w:sz w:val="28"/>
          <w:szCs w:val="28"/>
        </w:rPr>
        <w:t>, викладач професійно-теоретичної підготовки професії «Швачка. Кравець»</w:t>
      </w:r>
      <w:r w:rsidRPr="00902526">
        <w:rPr>
          <w:rFonts w:ascii="Times New Roman" w:hAnsi="Times New Roman" w:cs="Times New Roman"/>
          <w:sz w:val="28"/>
          <w:szCs w:val="28"/>
          <w:lang w:val="uk-UA"/>
        </w:rPr>
        <w:t>;</w:t>
      </w:r>
    </w:p>
    <w:p w:rsidR="000F758B" w:rsidRPr="00902526" w:rsidRDefault="000F758B" w:rsidP="000F758B">
      <w:pPr>
        <w:pStyle w:val="HTML"/>
        <w:numPr>
          <w:ilvl w:val="0"/>
          <w:numId w:val="31"/>
        </w:numPr>
        <w:shd w:val="clear" w:color="auto" w:fill="FFFFFF"/>
        <w:tabs>
          <w:tab w:val="clear" w:pos="10076"/>
          <w:tab w:val="left" w:pos="10489"/>
        </w:tabs>
        <w:spacing w:line="276" w:lineRule="auto"/>
        <w:ind w:left="0" w:firstLine="567"/>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 xml:space="preserve">методична комісія класних керівників та вихователів (на громадських засадах), </w:t>
      </w:r>
      <w:r w:rsidRPr="00902526">
        <w:rPr>
          <w:rFonts w:ascii="Times New Roman" w:hAnsi="Times New Roman" w:cs="Times New Roman"/>
          <w:sz w:val="28"/>
          <w:szCs w:val="28"/>
        </w:rPr>
        <w:t xml:space="preserve">голова: </w:t>
      </w:r>
      <w:r w:rsidRPr="00902526">
        <w:rPr>
          <w:rFonts w:ascii="Times New Roman" w:hAnsi="Times New Roman" w:cs="Times New Roman"/>
          <w:sz w:val="28"/>
          <w:szCs w:val="28"/>
          <w:lang w:val="uk-UA"/>
        </w:rPr>
        <w:t>Шпак Т. Р.,</w:t>
      </w:r>
      <w:r w:rsidRPr="00902526">
        <w:rPr>
          <w:rFonts w:ascii="Times New Roman" w:hAnsi="Times New Roman" w:cs="Times New Roman"/>
          <w:sz w:val="28"/>
          <w:szCs w:val="28"/>
        </w:rPr>
        <w:t xml:space="preserve"> класний керівник групи № </w:t>
      </w:r>
      <w:r w:rsidRPr="00902526">
        <w:rPr>
          <w:rFonts w:ascii="Times New Roman" w:hAnsi="Times New Roman" w:cs="Times New Roman"/>
          <w:sz w:val="28"/>
          <w:szCs w:val="28"/>
          <w:lang w:val="uk-UA"/>
        </w:rPr>
        <w:t>101</w:t>
      </w:r>
      <w:r w:rsidRPr="00902526">
        <w:rPr>
          <w:rFonts w:ascii="Times New Roman" w:hAnsi="Times New Roman" w:cs="Times New Roman"/>
          <w:sz w:val="28"/>
          <w:szCs w:val="28"/>
        </w:rPr>
        <w:t xml:space="preserve"> професії «</w:t>
      </w:r>
      <w:r w:rsidRPr="00902526">
        <w:rPr>
          <w:rFonts w:ascii="Times New Roman" w:hAnsi="Times New Roman" w:cs="Times New Roman"/>
          <w:sz w:val="28"/>
          <w:szCs w:val="28"/>
          <w:lang w:val="uk-UA"/>
        </w:rPr>
        <w:t>Слюсар з ремонту колісних транспортних засобів, водій автотранспортних засобів категорії «С»</w:t>
      </w:r>
    </w:p>
    <w:p w:rsidR="000F758B" w:rsidRPr="00902526" w:rsidRDefault="000F758B" w:rsidP="000F758B">
      <w:pPr>
        <w:pStyle w:val="HTML"/>
        <w:shd w:val="clear" w:color="auto" w:fill="FFFFFF"/>
        <w:tabs>
          <w:tab w:val="clear" w:pos="10076"/>
          <w:tab w:val="left" w:pos="10489"/>
        </w:tabs>
        <w:spacing w:line="276" w:lineRule="auto"/>
        <w:ind w:firstLine="567"/>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Усі методичні комісії в поточному навчальному році продовжили працювати над методичними проблемами, обраними раніше. Відповідно до річного плану методичної роботи Нетішинського професійного ліцею головами методичних комісій розроблено річні плани роботи методичних комісій.</w:t>
      </w:r>
    </w:p>
    <w:p w:rsidR="000F758B" w:rsidRPr="00902526" w:rsidRDefault="000F758B" w:rsidP="000F758B">
      <w:pPr>
        <w:spacing w:after="0"/>
        <w:ind w:firstLine="567"/>
        <w:contextualSpacing/>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У І семестрі 2023/2024 н. р. методична служба ліцею брала участь в організації та проведенні  наступних заходів:</w:t>
      </w:r>
    </w:p>
    <w:p w:rsidR="000F758B" w:rsidRPr="00902526" w:rsidRDefault="000F758B" w:rsidP="000F758B">
      <w:pPr>
        <w:pStyle w:val="a6"/>
        <w:numPr>
          <w:ilvl w:val="0"/>
          <w:numId w:val="31"/>
        </w:numPr>
        <w:spacing w:after="0"/>
        <w:ind w:left="0" w:firstLine="567"/>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4</w:t>
      </w:r>
      <w:r w:rsidRPr="00902526">
        <w:rPr>
          <w:rFonts w:ascii="Times New Roman" w:hAnsi="Times New Roman" w:cs="Times New Roman"/>
          <w:sz w:val="28"/>
          <w:szCs w:val="28"/>
        </w:rPr>
        <w:t xml:space="preserve"> засідан</w:t>
      </w:r>
      <w:r w:rsidRPr="00902526">
        <w:rPr>
          <w:rFonts w:ascii="Times New Roman" w:hAnsi="Times New Roman" w:cs="Times New Roman"/>
          <w:sz w:val="28"/>
          <w:szCs w:val="28"/>
          <w:lang w:val="uk-UA"/>
        </w:rPr>
        <w:t xml:space="preserve">ня </w:t>
      </w:r>
      <w:r w:rsidRPr="00902526">
        <w:rPr>
          <w:rFonts w:ascii="Times New Roman" w:hAnsi="Times New Roman" w:cs="Times New Roman"/>
          <w:sz w:val="28"/>
          <w:szCs w:val="28"/>
        </w:rPr>
        <w:t>педагогічної ради ліцею</w:t>
      </w:r>
      <w:r w:rsidRPr="00902526">
        <w:rPr>
          <w:rFonts w:ascii="Times New Roman" w:hAnsi="Times New Roman" w:cs="Times New Roman"/>
          <w:sz w:val="28"/>
          <w:szCs w:val="28"/>
          <w:lang w:val="uk-UA"/>
        </w:rPr>
        <w:t xml:space="preserve"> (31.08.23, 28.09.23, 25.10.23, 21.11.23);</w:t>
      </w:r>
    </w:p>
    <w:p w:rsidR="000F758B" w:rsidRPr="00902526" w:rsidRDefault="000F758B" w:rsidP="000F758B">
      <w:pPr>
        <w:pStyle w:val="a6"/>
        <w:numPr>
          <w:ilvl w:val="0"/>
          <w:numId w:val="31"/>
        </w:numPr>
        <w:spacing w:after="0"/>
        <w:ind w:left="0" w:firstLine="567"/>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 xml:space="preserve"> інструктивно-методичні наради з педагогами, що атестуються, беруть участь в загальноліцейних та обласних конкурсах та виставках, готуються до перевірки паспортів КМЗ;</w:t>
      </w:r>
    </w:p>
    <w:p w:rsidR="000F758B" w:rsidRPr="00902526" w:rsidRDefault="000F758B" w:rsidP="000F758B">
      <w:pPr>
        <w:pStyle w:val="10"/>
        <w:numPr>
          <w:ilvl w:val="0"/>
          <w:numId w:val="31"/>
        </w:numPr>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2 засідання методичної ради ліцею (27.09.23, 06.11.23).</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Відповідно до плану роботи атестаційної комісії у І семестрі 2023/2024 н. р. вивчався досвід роботи таких педагогічних працівників: Демчук Н. І., Каспаров О. Г., Спаська М. М., Карпюк А. С., Олійник Б. Д., Дроботюк Л. К., Оверчук О. М., Бондарук В. О., Кодацька С. О., Матвійчук В. В., Шатохіна І. В., Шевчук Т. В., Ковальчук С. В.</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 xml:space="preserve">Рішенням педагогічної ради Нетішинського професійного ліцею від 21.11.2023 р. затверджено план проходження курсів підвищення кваліфікації педагогічних працівників на 2024 рік. Ющенко В. П., Каспаров О. Г., Демчук Н. І., Семенишена Н. П., Грицик М. І., Матвійчук В. В., Оверчук О. М., Олійник Б. Д., </w:t>
      </w:r>
      <w:r w:rsidRPr="00902526">
        <w:rPr>
          <w:rFonts w:ascii="Times New Roman" w:hAnsi="Times New Roman"/>
          <w:sz w:val="28"/>
          <w:szCs w:val="28"/>
          <w:lang w:val="uk-UA"/>
        </w:rPr>
        <w:lastRenderedPageBreak/>
        <w:t xml:space="preserve">Годованюк Я. П., Бондарук В. О., Максимчук Т. В., Лук’янчук В. В., Карпюк А. С., Руцька Н. М., Шевчук Т. В., Годжал А. О., Андрюшина С. Є., Грачова Н. О. виявили бажання проходити курси підвищення кваліфікації при НМЦ ПТО ПК у Хмельницькій області. </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Впродовж І семестру 2023/2024 н.р. р. курси підвищення кваліфікації пройшли наступні педпрацівники Нетішинського професійного ліцею: Сорокіна Г. М., Шатохіна І. В., Дроботюк Л. К., Кодацька С. О., Хандажевський В. В.</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 xml:space="preserve">Педагогічні працівники Нетішинського професійного ліцею у І семестрі 2023/2024 н.р. в освітньому процесі впроваджували наступні педагогічні технології: </w:t>
      </w:r>
    </w:p>
    <w:p w:rsidR="000F758B" w:rsidRPr="00902526" w:rsidRDefault="000F758B" w:rsidP="000F758B">
      <w:pPr>
        <w:pStyle w:val="10"/>
        <w:numPr>
          <w:ilvl w:val="0"/>
          <w:numId w:val="31"/>
        </w:numPr>
        <w:spacing w:after="0"/>
        <w:ind w:left="0" w:firstLine="425"/>
        <w:jc w:val="both"/>
        <w:rPr>
          <w:rFonts w:ascii="Times New Roman" w:hAnsi="Times New Roman"/>
          <w:sz w:val="28"/>
          <w:szCs w:val="28"/>
          <w:lang w:val="uk-UA"/>
        </w:rPr>
      </w:pPr>
      <w:r w:rsidRPr="00902526">
        <w:rPr>
          <w:rFonts w:ascii="Times New Roman" w:hAnsi="Times New Roman"/>
          <w:sz w:val="28"/>
          <w:szCs w:val="28"/>
          <w:lang w:val="uk-UA"/>
        </w:rPr>
        <w:t xml:space="preserve"> технології віртуальної реальності (Свінціцький О. Б., Хандажевський В. В., Пашкевич М. І., Годжал А. О, Максимчук Т. В.)</w:t>
      </w:r>
    </w:p>
    <w:p w:rsidR="000F758B" w:rsidRPr="00902526" w:rsidRDefault="000F758B" w:rsidP="000F758B">
      <w:pPr>
        <w:pStyle w:val="10"/>
        <w:numPr>
          <w:ilvl w:val="0"/>
          <w:numId w:val="31"/>
        </w:numPr>
        <w:spacing w:after="0"/>
        <w:ind w:left="0" w:firstLine="425"/>
        <w:jc w:val="both"/>
        <w:rPr>
          <w:rFonts w:ascii="Times New Roman" w:hAnsi="Times New Roman"/>
          <w:sz w:val="28"/>
          <w:szCs w:val="28"/>
          <w:lang w:val="uk-UA"/>
        </w:rPr>
      </w:pPr>
      <w:r w:rsidRPr="00902526">
        <w:rPr>
          <w:rFonts w:ascii="Times New Roman" w:hAnsi="Times New Roman"/>
          <w:sz w:val="28"/>
          <w:szCs w:val="28"/>
          <w:lang w:val="uk-UA"/>
        </w:rPr>
        <w:t>інформаційно-комунікативні технології (Кодацька С. О., демчук Н. І., Руцька Н. О.)</w:t>
      </w:r>
    </w:p>
    <w:p w:rsidR="000F758B" w:rsidRPr="00902526" w:rsidRDefault="000F758B" w:rsidP="000F758B">
      <w:pPr>
        <w:pStyle w:val="10"/>
        <w:numPr>
          <w:ilvl w:val="0"/>
          <w:numId w:val="31"/>
        </w:numPr>
        <w:spacing w:after="0"/>
        <w:ind w:left="0" w:firstLine="425"/>
        <w:jc w:val="both"/>
        <w:rPr>
          <w:rFonts w:ascii="Times New Roman" w:hAnsi="Times New Roman"/>
          <w:sz w:val="28"/>
          <w:szCs w:val="28"/>
          <w:lang w:val="uk-UA"/>
        </w:rPr>
      </w:pPr>
      <w:r w:rsidRPr="00902526">
        <w:rPr>
          <w:rFonts w:ascii="Times New Roman" w:hAnsi="Times New Roman"/>
          <w:sz w:val="28"/>
          <w:szCs w:val="28"/>
          <w:lang w:val="uk-UA"/>
        </w:rPr>
        <w:t>STEM-технології (Шатохіна І. В., Сорокіна Г. М.)</w:t>
      </w:r>
    </w:p>
    <w:p w:rsidR="000F758B" w:rsidRPr="00902526" w:rsidRDefault="000F758B" w:rsidP="000F758B">
      <w:pPr>
        <w:pStyle w:val="10"/>
        <w:numPr>
          <w:ilvl w:val="0"/>
          <w:numId w:val="31"/>
        </w:numPr>
        <w:spacing w:after="0"/>
        <w:ind w:left="0" w:firstLine="425"/>
        <w:jc w:val="both"/>
        <w:rPr>
          <w:rFonts w:ascii="Times New Roman" w:hAnsi="Times New Roman"/>
          <w:sz w:val="28"/>
          <w:szCs w:val="28"/>
          <w:lang w:val="uk-UA"/>
        </w:rPr>
      </w:pPr>
      <w:r w:rsidRPr="00902526">
        <w:rPr>
          <w:rFonts w:ascii="Times New Roman" w:hAnsi="Times New Roman"/>
          <w:sz w:val="28"/>
          <w:szCs w:val="28"/>
          <w:lang w:val="uk-UA"/>
        </w:rPr>
        <w:t>технології розвитку критичного мислення (Пашко І. І.)</w:t>
      </w:r>
    </w:p>
    <w:p w:rsidR="000F758B" w:rsidRPr="00902526" w:rsidRDefault="000F758B" w:rsidP="000F758B">
      <w:pPr>
        <w:pStyle w:val="10"/>
        <w:numPr>
          <w:ilvl w:val="0"/>
          <w:numId w:val="31"/>
        </w:numPr>
        <w:spacing w:after="0"/>
        <w:ind w:left="0" w:firstLine="425"/>
        <w:jc w:val="both"/>
        <w:rPr>
          <w:rFonts w:ascii="Times New Roman" w:hAnsi="Times New Roman"/>
          <w:sz w:val="28"/>
          <w:szCs w:val="28"/>
          <w:lang w:val="uk-UA"/>
        </w:rPr>
      </w:pPr>
      <w:r w:rsidRPr="00902526">
        <w:rPr>
          <w:rFonts w:ascii="Times New Roman" w:hAnsi="Times New Roman"/>
          <w:sz w:val="28"/>
          <w:szCs w:val="28"/>
          <w:lang w:val="uk-UA"/>
        </w:rPr>
        <w:t>технології web 2.0 (викладачі загальноосвітньої підготовки)</w:t>
      </w:r>
    </w:p>
    <w:p w:rsidR="000F758B" w:rsidRPr="00902526" w:rsidRDefault="000F758B" w:rsidP="000F758B">
      <w:pPr>
        <w:pStyle w:val="a6"/>
        <w:shd w:val="clear" w:color="auto" w:fill="FFFFFF"/>
        <w:spacing w:after="0"/>
        <w:ind w:left="0" w:firstLine="567"/>
        <w:jc w:val="both"/>
        <w:rPr>
          <w:rFonts w:ascii="Times New Roman" w:hAnsi="Times New Roman" w:cs="Times New Roman"/>
          <w:sz w:val="28"/>
          <w:szCs w:val="28"/>
          <w:lang w:val="uk-UA"/>
        </w:rPr>
      </w:pPr>
      <w:r w:rsidRPr="00902526">
        <w:rPr>
          <w:rFonts w:ascii="Times New Roman" w:eastAsia="Calibri" w:hAnsi="Times New Roman" w:cs="Times New Roman"/>
          <w:sz w:val="28"/>
          <w:szCs w:val="28"/>
          <w:lang w:val="uk-UA"/>
        </w:rPr>
        <w:t xml:space="preserve">Відповідно до графіка проведення відкритих уроків та тематичних тижнів </w:t>
      </w:r>
      <w:r w:rsidRPr="00902526">
        <w:rPr>
          <w:rFonts w:ascii="Times New Roman" w:hAnsi="Times New Roman" w:cs="Times New Roman"/>
          <w:sz w:val="28"/>
          <w:szCs w:val="28"/>
          <w:shd w:val="clear" w:color="auto" w:fill="FFFFFF"/>
          <w:lang w:val="uk-UA"/>
        </w:rPr>
        <w:t xml:space="preserve">у вересні було проведено тиждень фізичного виховання та спорту, у жовтні – тиждень професії «Слюсар з ремонту колісних транспортних засобів. Водій АТЗ категорії «С», у листопаді - тиждень української писемності, у грудні - тиждень предмету «Захист України», </w:t>
      </w:r>
      <w:r w:rsidRPr="00902526">
        <w:rPr>
          <w:rFonts w:ascii="Times New Roman" w:hAnsi="Times New Roman" w:cs="Times New Roman"/>
          <w:sz w:val="28"/>
          <w:szCs w:val="28"/>
          <w:lang w:val="uk-UA"/>
        </w:rPr>
        <w:t>тематичний тиждень професії «Електромонтер з ремонту та обслуговування електроустаткування».</w:t>
      </w:r>
    </w:p>
    <w:p w:rsidR="000F758B" w:rsidRPr="00902526" w:rsidRDefault="000F758B" w:rsidP="000F758B">
      <w:pPr>
        <w:spacing w:after="0"/>
        <w:ind w:firstLine="567"/>
        <w:contextualSpacing/>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27.10.23 р. було організовано участь учнів та працівників Нетішинського професійного ліцею у Всеукраїнському національному диктанті єдності.</w:t>
      </w:r>
    </w:p>
    <w:p w:rsidR="000F758B" w:rsidRPr="00902526" w:rsidRDefault="000F758B" w:rsidP="000F758B">
      <w:pPr>
        <w:pStyle w:val="10"/>
        <w:spacing w:after="0"/>
        <w:ind w:left="0" w:firstLine="567"/>
        <w:jc w:val="both"/>
        <w:rPr>
          <w:rFonts w:ascii="Times New Roman" w:hAnsi="Times New Roman"/>
          <w:sz w:val="28"/>
          <w:szCs w:val="28"/>
          <w:lang w:val="uk-UA"/>
        </w:rPr>
      </w:pPr>
      <w:r w:rsidRPr="00902526">
        <w:rPr>
          <w:rFonts w:ascii="Times New Roman" w:hAnsi="Times New Roman"/>
          <w:sz w:val="28"/>
          <w:szCs w:val="28"/>
          <w:lang w:val="uk-UA"/>
        </w:rPr>
        <w:t>Впродовд І семестру 2022/2023 н. р. педагогічні працівники Нетішинського професійного ліцею долучалися до перегляду та участі в усіх обласних вебінарах та заходах відповідно до плану роботи, виступали на обласних методичних заходах: (Засідання обласної фахової секції викладачів української мови та літератури, 14.09.23 р., викладач української літератури Оверчук О. М.)</w:t>
      </w:r>
    </w:p>
    <w:p w:rsidR="000F758B" w:rsidRPr="00902526" w:rsidRDefault="000F758B" w:rsidP="000F758B">
      <w:pPr>
        <w:spacing w:after="0"/>
        <w:ind w:firstLine="567"/>
        <w:contextualSpacing/>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Педагогічні працівники брали участь у створенні інформаційно-видавничої діяльності:</w:t>
      </w:r>
    </w:p>
    <w:p w:rsidR="000F758B" w:rsidRPr="00902526" w:rsidRDefault="000F758B" w:rsidP="000F758B">
      <w:pPr>
        <w:pStyle w:val="a6"/>
        <w:numPr>
          <w:ilvl w:val="0"/>
          <w:numId w:val="31"/>
        </w:numPr>
        <w:spacing w:after="0"/>
        <w:ind w:left="0" w:firstLine="491"/>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стаття на Всеукраїнський вебінар «Технологічні аспекти застосування державно-приватного партнерства у ЗП(ПТ)О» «Державно-приватне партнерство, як засіб модернізації освітньої інфраструктури» Ковальчук С. В</w:t>
      </w:r>
    </w:p>
    <w:p w:rsidR="000F758B" w:rsidRPr="00902526" w:rsidRDefault="000F758B" w:rsidP="000F758B">
      <w:pPr>
        <w:pStyle w:val="a6"/>
        <w:numPr>
          <w:ilvl w:val="0"/>
          <w:numId w:val="31"/>
        </w:numPr>
        <w:spacing w:after="0"/>
        <w:ind w:left="0" w:firstLine="491"/>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стаття до науково-методичного вісника «Професійна освіта» «Освітні інновацій, як основа підготовки сучасного конкурентноздатного фахівця» Ковальчук С. В.</w:t>
      </w:r>
    </w:p>
    <w:p w:rsidR="000F758B" w:rsidRPr="00902526" w:rsidRDefault="000F758B" w:rsidP="000F758B">
      <w:pPr>
        <w:pStyle w:val="a6"/>
        <w:numPr>
          <w:ilvl w:val="0"/>
          <w:numId w:val="31"/>
        </w:numPr>
        <w:spacing w:after="0"/>
        <w:ind w:left="0" w:firstLine="491"/>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стаття до науково-методичного вісника «Професійна освіта» «Психолого-комунікативні компоненти освітнього процесу на уроках зарубіжної літератури в Нетішинському професійному ліцеї» Спаська М. М.</w:t>
      </w:r>
    </w:p>
    <w:p w:rsidR="000F758B" w:rsidRPr="00902526" w:rsidRDefault="000F758B" w:rsidP="000F758B">
      <w:pPr>
        <w:pStyle w:val="a6"/>
        <w:numPr>
          <w:ilvl w:val="0"/>
          <w:numId w:val="31"/>
        </w:numPr>
        <w:spacing w:after="0"/>
        <w:ind w:left="0" w:firstLine="491"/>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lastRenderedPageBreak/>
        <w:t>тези до наукової доповіді «Роль методичної комісії у професійному розвитку молодого педагога в умовах змішаного формату навчання» Оверчук О. М.</w:t>
      </w:r>
    </w:p>
    <w:p w:rsidR="000F758B" w:rsidRPr="00902526" w:rsidRDefault="000F758B" w:rsidP="000F758B">
      <w:pPr>
        <w:pStyle w:val="a6"/>
        <w:numPr>
          <w:ilvl w:val="0"/>
          <w:numId w:val="31"/>
        </w:numPr>
        <w:spacing w:after="0"/>
        <w:ind w:left="0" w:firstLine="491"/>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 xml:space="preserve"> електронний посібник «Основи енергозбереження» Пашко І. І.</w:t>
      </w:r>
    </w:p>
    <w:p w:rsidR="000F758B" w:rsidRPr="00902526" w:rsidRDefault="000F758B" w:rsidP="000F758B">
      <w:pPr>
        <w:pStyle w:val="a6"/>
        <w:numPr>
          <w:ilvl w:val="0"/>
          <w:numId w:val="31"/>
        </w:numPr>
        <w:spacing w:after="0"/>
        <w:ind w:left="0" w:firstLine="491"/>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електронний дидактичний комплекс з математики (геометрії) Шатохіна І. В.</w:t>
      </w:r>
    </w:p>
    <w:p w:rsidR="000F758B" w:rsidRPr="00902526" w:rsidRDefault="000F758B" w:rsidP="000F758B">
      <w:pPr>
        <w:pStyle w:val="a6"/>
        <w:numPr>
          <w:ilvl w:val="0"/>
          <w:numId w:val="31"/>
        </w:numPr>
        <w:spacing w:after="0"/>
        <w:ind w:left="0" w:firstLine="491"/>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електронний практикум з української літератури «Перевір себе» Оверчук О. М.</w:t>
      </w:r>
    </w:p>
    <w:p w:rsidR="000F758B" w:rsidRPr="00902526" w:rsidRDefault="000F758B" w:rsidP="000F758B">
      <w:pPr>
        <w:pStyle w:val="a6"/>
        <w:numPr>
          <w:ilvl w:val="0"/>
          <w:numId w:val="31"/>
        </w:numPr>
        <w:spacing w:after="0"/>
        <w:ind w:left="0" w:firstLine="491"/>
        <w:jc w:val="both"/>
        <w:rPr>
          <w:rFonts w:ascii="Times New Roman" w:hAnsi="Times New Roman" w:cs="Times New Roman"/>
          <w:sz w:val="28"/>
          <w:szCs w:val="28"/>
          <w:lang w:val="uk-UA"/>
        </w:rPr>
      </w:pPr>
      <w:r w:rsidRPr="00902526">
        <w:rPr>
          <w:rFonts w:ascii="Times New Roman" w:hAnsi="Times New Roman" w:cs="Times New Roman"/>
          <w:sz w:val="28"/>
          <w:szCs w:val="28"/>
          <w:lang w:val="uk-UA"/>
        </w:rPr>
        <w:t>електронний практикум з історії України (від 1914 р. – до сьогодення) Шевцов Д. М.</w:t>
      </w:r>
    </w:p>
    <w:p w:rsidR="000F758B" w:rsidRPr="00902526" w:rsidRDefault="000F758B" w:rsidP="000F758B">
      <w:pPr>
        <w:pStyle w:val="a6"/>
        <w:tabs>
          <w:tab w:val="left" w:pos="1134"/>
        </w:tabs>
        <w:spacing w:after="0"/>
        <w:ind w:left="0" w:firstLine="709"/>
        <w:jc w:val="center"/>
        <w:rPr>
          <w:rFonts w:ascii="Times New Roman" w:hAnsi="Times New Roman" w:cs="Times New Roman"/>
          <w:sz w:val="28"/>
          <w:szCs w:val="28"/>
          <w:lang w:val="uk-UA"/>
        </w:rPr>
      </w:pPr>
      <w:r w:rsidRPr="00902526">
        <w:rPr>
          <w:rFonts w:ascii="Times New Roman" w:hAnsi="Times New Roman" w:cs="Times New Roman"/>
          <w:b/>
          <w:sz w:val="28"/>
          <w:szCs w:val="28"/>
          <w:lang w:val="uk-UA" w:eastAsia="uk-UA"/>
        </w:rPr>
        <w:t xml:space="preserve">  ВИХОВНА РОБОТ</w:t>
      </w:r>
      <w:r>
        <w:rPr>
          <w:rFonts w:ascii="Times New Roman" w:hAnsi="Times New Roman" w:cs="Times New Roman"/>
          <w:b/>
          <w:sz w:val="28"/>
          <w:szCs w:val="28"/>
          <w:lang w:val="uk-UA" w:eastAsia="uk-UA"/>
        </w:rPr>
        <w:t>А</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За звітний період  виховна робота в ліцеї була направлена на організацію морально – правового, національно – патріотичного, превентивного, художньо – естетичного, екологічного виховання, формування здорового способу життя, організацію виховної роботи в гуртожитку, організацією роботи по соціальному захисту учнів, організації роботи учнівського самоврядування, покращення роботи з батьками та проводиться згідно з планом роботи ліцею на рік, розділу «Виховна робота», щомісячних  планів роботи ліцею та планів роботи класних керівників навчальних груп, практичного психолога, соціального педагога та вихователів гуртожитку, бібліотекаря.</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Виховна позаурочна робота в ліцеї в своїй основі здійснюється через учнівське самоврядування. Проведено збори лідера та активу ліцею. </w:t>
      </w:r>
    </w:p>
    <w:p w:rsidR="000F758B" w:rsidRPr="00902526" w:rsidRDefault="000F758B" w:rsidP="000F758B">
      <w:pPr>
        <w:tabs>
          <w:tab w:val="left" w:pos="5925"/>
        </w:tabs>
        <w:spacing w:after="0"/>
        <w:ind w:firstLine="426"/>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Створена в ліцеї  рада учнівського самоврядування, яку очолює президент. Під її егідою було організовано 2 засідання стосовно питань виконання взятих зобов’язань. Учнівська рада працює по напрямках,  які включають в себе: навчальний та виховний процес, організацію дозвілля, спортивно - масову роботу та організацію побуту.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В  ліцеї  проводяться заходи з відзначення знаменних і пам’ятних  дат, огляди-конкурси, виставки творчих робіт, виставки технічної творчості, образотворчого та ужиткового мистецтва, постійно організовується волонтерська допомога.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Діяльність психологічної служби  ліцею здійснюється згідно плану роботи практичного психолога та соціального педагога та індивідуальних запитів адміністрації, педагогічних працівників, здобувачів освіти, батьків.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 освітньому закладі запроваджені розважальні, корекційні, тренінгові програми, формування здорового способу життя, розвитку ефективного спілкування, попередження шкідливих звичок – «Навчальна і міжособистісна взаємодія педагогів і учнів», «Підліткова злочинність і її причини», «СТОП Булінг», «Потреба учня в антиалкогольній допомозі», батьками «Чи займаєтесь ви вихованням своєї дитини», медпрацівниками «Про мистецтво спілкування з батьками».</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За звітний період, проведено:</w:t>
      </w:r>
    </w:p>
    <w:p w:rsidR="000F758B" w:rsidRPr="00902526" w:rsidRDefault="000F758B" w:rsidP="0068706B">
      <w:pPr>
        <w:pStyle w:val="a6"/>
        <w:numPr>
          <w:ilvl w:val="0"/>
          <w:numId w:val="23"/>
        </w:numPr>
        <w:tabs>
          <w:tab w:val="left" w:pos="5925"/>
        </w:tabs>
        <w:spacing w:after="0"/>
        <w:ind w:left="567" w:hanging="284"/>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Інформаційне заняття « Міф і правда про наркотики».</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lastRenderedPageBreak/>
        <w:t>Тренінг «Живи вільно»</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Тренінг: «Скажи насильству: Ні» та «Шкідливі звички»</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Бесіда-диспут «Працюй і подорожуй безпечно»</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Вулична акція  «Скажи НІ сучасному рабству»</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Просвітницько-профілактична гра «Рожеві окуляри»</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Інформаційно-роз'яснювальний захід щодо впливу шкідливих звичок на організм та здоров’я людини.</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Психологічна хвилинка до дня психічного здоров’я «З турботою про себе»</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Заняття з елементами тренінгу «Ти як? Ментальне здоров’я»</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Кейс-уроки «Профілактика булінгу в учнівському середовищі»</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Інформаційно-консультативний  захід  «Зумій сказати вейп курінню та наркотикам "НІ".</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Тренінгові заняття на тему «Життя людини – найвища цінність»</w:t>
      </w:r>
    </w:p>
    <w:p w:rsidR="000F758B" w:rsidRPr="00902526"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Лекція-диспут «Безпечний віртуальний світ та соціальні мережі»</w:t>
      </w:r>
    </w:p>
    <w:p w:rsidR="000F758B" w:rsidRPr="0068706B" w:rsidRDefault="000F758B" w:rsidP="0068706B">
      <w:pPr>
        <w:pStyle w:val="a6"/>
        <w:numPr>
          <w:ilvl w:val="0"/>
          <w:numId w:val="23"/>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Відеоролик до Дня толернтності «Будуємо толерантний світ»</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 рамках кампанії 16 днів проти насильства : відеоролик – «Ні-насиллю, ні-війні!» вулична акція  «Ні насильству», інформаційно-консультативний захід «Людина –не товар», відео-акція  на знак солідарності та підтримки людей з ВІЛ, інформаційний диспут  «ВІЛ/СНІД – не вирок…», інформаційно-консультативний захід у формі гри «Створюй коло безпеки», фото челендж «Краще займатися спортом ніж булити!», перегляд докум</w:t>
      </w:r>
      <w:r>
        <w:rPr>
          <w:rFonts w:ascii="Times New Roman" w:hAnsi="Times New Roman" w:cs="Times New Roman"/>
          <w:sz w:val="28"/>
          <w:szCs w:val="28"/>
          <w:shd w:val="clear" w:color="auto" w:fill="FFFFFF"/>
          <w:lang w:val="uk-UA"/>
        </w:rPr>
        <w:t>ентального фільму «Поруш тишу».</w:t>
      </w:r>
    </w:p>
    <w:p w:rsidR="000F758B" w:rsidRPr="00902526" w:rsidRDefault="000F758B" w:rsidP="000F758B">
      <w:pPr>
        <w:pStyle w:val="a6"/>
        <w:tabs>
          <w:tab w:val="left" w:pos="5925"/>
        </w:tabs>
        <w:spacing w:after="0"/>
        <w:ind w:left="0"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В навчальному закладі діє рада профілактики правопорушень, у склад ради профілактики правопорушень входить 5 осіб: директор ліцею, заступники з НР, ВР, ВР., практичний психолог, соціальний педагог. Розроблений план роботи Ради профілактики, відповідно до якого, за запитом, проводяться засідання. На засідання Ради профілактики запрошуються працівники відділу ювенальної превенції, громадських організацій (міський та районний відділи у справах дітей,  прокуратури та ін.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В навчальному закладі функціонує 6 гуртків: 2- технічної творчості, вокальний,  музичний та 2 спортивного напряму, учасники яких приймають участь в обласних конкурсах художньої самодіяльності.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Здобувачі освіти та працівники  ліцею систематично приймають участь займають місця у конкурсах, змаганнях, оглядах, а саме:</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Обласний конкурс "Різдвяний передзвін" - Диплом ІІ ступеня; </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Обласний вокальний конкурс естрадної пісні – Диплом І ступеня;</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Обласний конкурс  «Червона калина» – Диплом І ступеня;</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Обласний заочний конкурс  «Молодість, професія, досконалість» – Диплом І ступеня;</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Участь у Обласному Арт-проект «Зимова фантазія»</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Участь у регіональному фестивалі щедрівок і колядок «НАС ЄДНАЄ КОЛЯДА»</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lastRenderedPageBreak/>
        <w:t>Участь у волонтерському проєкті Еко-клін на захист природи, який відбувається в рамках Всесвітнього дня прибирання «World Cleanup Day», під гаслом: «Хай небо буде мирним, а Україна чистою!»</w:t>
      </w:r>
    </w:p>
    <w:p w:rsidR="000F758B" w:rsidRPr="00902526" w:rsidRDefault="000F758B" w:rsidP="000F758B">
      <w:pPr>
        <w:pStyle w:val="a6"/>
        <w:tabs>
          <w:tab w:val="left" w:pos="5925"/>
        </w:tabs>
        <w:spacing w:after="0"/>
        <w:ind w:left="0"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Протягом звітного періоду в освітньому закладі проводились акції, виховні заходи та відзнято ряд відеороликів: </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Відеоролик присвячений 90-роковинам Голодомору «Голодомор... Незагойна рана на тілі неньки України...»</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День гідності та свободи</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День толерантності</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День памʼяті трагедії Бабиного Яру</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Виховний захід до міжнародного дня чаю.</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Хустка_оберіг_для_ЗСУ</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День обіймів</w:t>
      </w:r>
    </w:p>
    <w:p w:rsidR="000F758B" w:rsidRPr="00902526" w:rsidRDefault="000F758B" w:rsidP="0068706B">
      <w:pPr>
        <w:pStyle w:val="a6"/>
        <w:numPr>
          <w:ilvl w:val="0"/>
          <w:numId w:val="28"/>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«Андріївські вечорниці»</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 рамках промоційної кампанії, спрямованої на набуття членства України в Європейському Союзі та отримання здобувачами освіти достатнього рівня обізнаності про Європейський Союз, в Нетішинському професійному ліцеї було проведено тематичні уроки: «Від Європейського економічного співтовариства до Європейського Союзу», засідання круглого столу: «Україна.</w:t>
      </w:r>
      <w:r>
        <w:rPr>
          <w:rFonts w:ascii="Times New Roman" w:hAnsi="Times New Roman" w:cs="Times New Roman"/>
          <w:sz w:val="28"/>
          <w:szCs w:val="28"/>
          <w:shd w:val="clear" w:color="auto" w:fill="FFFFFF"/>
          <w:lang w:val="uk-UA"/>
        </w:rPr>
        <w:t xml:space="preserve"> </w:t>
      </w:r>
      <w:r w:rsidRPr="00902526">
        <w:rPr>
          <w:rFonts w:ascii="Times New Roman" w:hAnsi="Times New Roman" w:cs="Times New Roman"/>
          <w:sz w:val="28"/>
          <w:szCs w:val="28"/>
          <w:shd w:val="clear" w:color="auto" w:fill="FFFFFF"/>
          <w:lang w:val="uk-UA"/>
        </w:rPr>
        <w:t>Європейський Союз. Молодь», організовано книжкову виставку «Україна-шлях до Європи».</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З метою поліпшення роботи у сфері професійної орієнтації на базі Центру кар’єри НПЛ проведено: Консультування здобувачів освіти та їх батьків стосовно обрання професії, навчання за якими проводить освітній заклад та створено цикл профорієнтаційних відеороликів.</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 гуртожитку ліцею проживає 153 учні. Всі учні, які потребують житла, забезпечуються місцями для проживання відповідно нормативної площі на одного учня – 6 м2. Для організації і контролю виховної роботи в гуртожитку працює 3 вихователі. Виховна робота в гуртожитку проводиться у відповідності з планом виховної роботи в гуртожитку. В гуртожитку ліцею вихователями постійно проводяться виховні заходи на різноманітну тематику, групові та індивідуальні бесіди з учнями, тематичні вечори, вечори відпочинку, години спілкування, зустрічі, особлива увага звертається на дітей соціально-незахищених категорій та схильних до скоєння правопорушень.</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Для формування фізичної культури та пропаганди здорового способу життя проводять дні здоров</w:t>
      </w:r>
      <w:r w:rsidRPr="00902526">
        <w:rPr>
          <w:rFonts w:ascii="Times New Roman" w:hAnsi="Times New Roman" w:cs="Times New Roman"/>
          <w:sz w:val="28"/>
          <w:szCs w:val="28"/>
          <w:shd w:val="clear" w:color="auto" w:fill="FFFFFF"/>
          <w:lang w:val="en-US"/>
        </w:rPr>
        <w:t>’</w:t>
      </w:r>
      <w:r w:rsidRPr="00902526">
        <w:rPr>
          <w:rFonts w:ascii="Times New Roman" w:hAnsi="Times New Roman" w:cs="Times New Roman"/>
          <w:sz w:val="28"/>
          <w:szCs w:val="28"/>
          <w:shd w:val="clear" w:color="auto" w:fill="FFFFFF"/>
          <w:lang w:val="uk-UA"/>
        </w:rPr>
        <w:t xml:space="preserve">я, військово-спортивні свята, тижні фізкультури та національно-патріотичного виховання. Періодично проводиться Спартакіади ліцею з таких видів спорту: футбол, волейбол, баскетбол, настільний теніс, бадмінтон та різноманітні акції. З нагоди відзначення Дня Збройних  Сил України  в Нетішинському професійному ліцеї  проводились змагання на міць  : стрільба з пневматичної гвинтівки, розбирання та збирання автомата Калашникова, </w:t>
      </w:r>
      <w:r>
        <w:rPr>
          <w:rFonts w:ascii="Times New Roman" w:hAnsi="Times New Roman" w:cs="Times New Roman"/>
          <w:sz w:val="28"/>
          <w:szCs w:val="28"/>
          <w:shd w:val="clear" w:color="auto" w:fill="FFFFFF"/>
          <w:lang w:val="uk-UA"/>
        </w:rPr>
        <w:t>а</w:t>
      </w:r>
      <w:r w:rsidRPr="00902526">
        <w:rPr>
          <w:rFonts w:ascii="Times New Roman" w:hAnsi="Times New Roman" w:cs="Times New Roman"/>
          <w:sz w:val="28"/>
          <w:szCs w:val="28"/>
          <w:shd w:val="clear" w:color="auto" w:fill="FFFFFF"/>
          <w:lang w:val="uk-UA"/>
        </w:rPr>
        <w:t xml:space="preserve">рмреслінг.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lastRenderedPageBreak/>
        <w:t xml:space="preserve"> На період запровадження воєнного стану в Україні (Указ №64/2022 «Про введення воєнного стану в Україні») в ліцеї, на постійній основі, проходить інформування учасників освітнього процесу та працівників способи та методи захисту, а також дії у зоні можливої надзвичайної ситуації. Також адміністраторами групи ФБ розповсюджується корисні поради від UNICEF Ukraine «Важливо, як ніколи», «Дітям про вибухонебезпечні предмети»; ДСНС України «Мінна безпека. Що потрібно знати та виконувати»</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В умовах продовження збройної агресії проти України, проведення в мережі Internet ряду антиукраїнських інформаційно-пропагандистських кампаній, регулярних анонімних повідомлень в засобах масової інформації про "замінування" об`єктів критичної інфраструктури, виявлення фактів незаконного обігу зброї та вибухових речовин проводились  інформаційні години за участі капітана поліції ПОГ Шепетівського РУП ГУНП в Хмельницькій області Хамрика Сергія.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Систематично розробляються і впроваджуються нові підходи, форми і методи роботи, які сприяють виробленню в учнів позитивної самооцінки, прагнення до позитивних змін, вироблення лідерських навичок, командного стилю роботи та відповідальності один за одного.</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Хоч навчальний рік був складним через численні виклики, учасники освітнього процесу закладу, адаптовуючись до проблем, продовжують гідно тримати свій освітній фронт.</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На сьогодні в ліцеї проживають 73 осіб ВПО. Щоб забезпечити для них комфортні умови проживання працівники ліцею проводять ремонтні роботи. Також активну допомогу надають Благодійний  фонд «Право на захист», фонд Terre des hommes – Україна, Міжнародна організація міграції, Хмельницька обласна держадміністрація та ін. Працюємо спільно та злагоджено.</w:t>
      </w:r>
      <w:r>
        <w:rPr>
          <w:rFonts w:ascii="Times New Roman" w:hAnsi="Times New Roman" w:cs="Times New Roman"/>
          <w:sz w:val="28"/>
          <w:szCs w:val="28"/>
          <w:shd w:val="clear" w:color="auto" w:fill="FFFFFF"/>
          <w:lang w:val="uk-UA"/>
        </w:rPr>
        <w:t xml:space="preserve"> </w:t>
      </w:r>
      <w:r w:rsidRPr="00902526">
        <w:rPr>
          <w:rFonts w:ascii="Times New Roman" w:hAnsi="Times New Roman" w:cs="Times New Roman"/>
          <w:sz w:val="28"/>
          <w:szCs w:val="28"/>
          <w:shd w:val="clear" w:color="auto" w:fill="FFFFFF"/>
          <w:lang w:val="uk-UA"/>
        </w:rPr>
        <w:t xml:space="preserve">Учасники освітнього процесу Нетішинського професійного ліцею мають свою громадянську позицію, активно волонтерять, допомагають армії та наближають перемогу та враховуючи реалії сьогодення велика увага приділяється  благодійності та волонтерській  роботі: </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Марафон добрих справ</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Акція «Щедрий вівторок»</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Благодійна акція "Миколай про тебе пам'ятає"</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Пошиття постільної білизни для потреб ЗСУ</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Участь в благодійному марафоні на підтримку ЗСУ</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Благодійна акцій «Подаруй тепло солдату»</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Проведення акції «День для ЗСУ»</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Ремонт та виготовлення освітлювальних пристроїв</w:t>
      </w:r>
    </w:p>
    <w:p w:rsidR="000F758B" w:rsidRPr="00902526" w:rsidRDefault="000F758B" w:rsidP="0068706B">
      <w:pPr>
        <w:pStyle w:val="a6"/>
        <w:numPr>
          <w:ilvl w:val="0"/>
          <w:numId w:val="29"/>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Надання благодійної допомоги військовим у шпиталь під Бахмутом</w:t>
      </w:r>
    </w:p>
    <w:p w:rsidR="000F758B" w:rsidRPr="00902526" w:rsidRDefault="000F758B" w:rsidP="0068706B">
      <w:pPr>
        <w:pStyle w:val="a6"/>
        <w:numPr>
          <w:ilvl w:val="0"/>
          <w:numId w:val="30"/>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Виготовлення та передача буржуйок для потреб ЗСУ</w:t>
      </w:r>
    </w:p>
    <w:p w:rsidR="000F758B" w:rsidRPr="00902526" w:rsidRDefault="000F758B" w:rsidP="0068706B">
      <w:pPr>
        <w:pStyle w:val="a6"/>
        <w:numPr>
          <w:ilvl w:val="0"/>
          <w:numId w:val="30"/>
        </w:numPr>
        <w:tabs>
          <w:tab w:val="left" w:pos="5925"/>
        </w:tabs>
        <w:spacing w:after="0"/>
        <w:ind w:left="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Акція «Смілива гривня»</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lastRenderedPageBreak/>
        <w:t xml:space="preserve">Для збереження життя українських воїнів-захисників, працівники Нетішинського професійного ліцею долучилися до надання допомоги, а саме: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 xml:space="preserve">Зварювання: захисних решіток -17 шт., окопних пічок - 40 шт., ручок до лопат -50 шт., пічки для приготування їжі – 2 шт.; ремонт, тонування та покраска військових авто – 3 шт.; плетіння маскувальних сіток-3 шт., виготовлення окопних свічок -200 шт. Пошито:  простирадла -30 шт., наволочки -100 шт., напірники -70 шт., постільну білизну -25 комплектів, рушники -42 шт., браслети з укр. символікою -120 шт. Виготовлено:  ліхтарі світлодіодні – 47 од., 17 котушок електроподовжувачів для використання в польових умовах. А також на постійно готується кулінарна продукція: м’ясна продукція – 100кг.; печиво – 92 кг.; пироги – 40 кг.; вітамінна бомба -30л.; життєдайний сироп – 20л.; вареники з різними начинками – 30 кг.; пасхальні вироби – 300шт.; рогалики – 40 кг.; сальна намазка – 66 кг.   </w:t>
      </w:r>
    </w:p>
    <w:p w:rsidR="000F758B" w:rsidRPr="00902526" w:rsidRDefault="000F758B" w:rsidP="000F758B">
      <w:pPr>
        <w:tabs>
          <w:tab w:val="left" w:pos="5925"/>
        </w:tabs>
        <w:spacing w:after="0"/>
        <w:ind w:firstLine="567"/>
        <w:jc w:val="both"/>
        <w:rPr>
          <w:rFonts w:ascii="Times New Roman" w:hAnsi="Times New Roman" w:cs="Times New Roman"/>
          <w:sz w:val="28"/>
          <w:szCs w:val="28"/>
          <w:shd w:val="clear" w:color="auto" w:fill="FFFFFF"/>
          <w:lang w:val="uk-UA"/>
        </w:rPr>
      </w:pPr>
      <w:r w:rsidRPr="00902526">
        <w:rPr>
          <w:rFonts w:ascii="Times New Roman" w:hAnsi="Times New Roman" w:cs="Times New Roman"/>
          <w:sz w:val="28"/>
          <w:szCs w:val="28"/>
          <w:shd w:val="clear" w:color="auto" w:fill="FFFFFF"/>
          <w:lang w:val="uk-UA"/>
        </w:rPr>
        <w:t>За активну участь у наближенні Перемоги та волонтерську діяльність у грудні колектив ліцею був нагороджений Подякою благодій</w:t>
      </w:r>
      <w:r>
        <w:rPr>
          <w:rFonts w:ascii="Times New Roman" w:hAnsi="Times New Roman" w:cs="Times New Roman"/>
          <w:sz w:val="28"/>
          <w:szCs w:val="28"/>
          <w:shd w:val="clear" w:color="auto" w:fill="FFFFFF"/>
          <w:lang w:val="uk-UA"/>
        </w:rPr>
        <w:t xml:space="preserve">ного фонду «Жіночий батальон». </w:t>
      </w:r>
    </w:p>
    <w:p w:rsidR="000F758B" w:rsidRPr="00902526" w:rsidRDefault="000F758B" w:rsidP="000F758B">
      <w:pPr>
        <w:tabs>
          <w:tab w:val="left" w:pos="5925"/>
        </w:tabs>
        <w:spacing w:after="0"/>
        <w:ind w:firstLine="709"/>
        <w:rPr>
          <w:rFonts w:ascii="Times New Roman" w:hAnsi="Times New Roman" w:cs="Times New Roman"/>
          <w:sz w:val="28"/>
          <w:szCs w:val="28"/>
        </w:rPr>
      </w:pPr>
      <w:r w:rsidRPr="00902526">
        <w:rPr>
          <w:rFonts w:ascii="Times New Roman" w:hAnsi="Times New Roman" w:cs="Times New Roman"/>
          <w:sz w:val="28"/>
          <w:szCs w:val="28"/>
        </w:rPr>
        <w:t>Результати роботи публікувалися на сторінці нашого закладу у</w:t>
      </w:r>
    </w:p>
    <w:p w:rsidR="000F758B" w:rsidRPr="00902526" w:rsidRDefault="000F758B" w:rsidP="000F758B">
      <w:pPr>
        <w:tabs>
          <w:tab w:val="left" w:pos="5925"/>
        </w:tabs>
        <w:spacing w:after="0"/>
        <w:rPr>
          <w:rFonts w:ascii="Times New Roman" w:hAnsi="Times New Roman" w:cs="Times New Roman"/>
          <w:sz w:val="28"/>
          <w:szCs w:val="28"/>
        </w:rPr>
      </w:pPr>
      <w:r w:rsidRPr="00902526">
        <w:rPr>
          <w:rFonts w:ascii="Times New Roman" w:hAnsi="Times New Roman" w:cs="Times New Roman"/>
          <w:sz w:val="28"/>
          <w:szCs w:val="28"/>
        </w:rPr>
        <w:t xml:space="preserve"> Facebook </w:t>
      </w:r>
      <w:hyperlink r:id="rId10" w:history="1">
        <w:r w:rsidRPr="00902526">
          <w:rPr>
            <w:rStyle w:val="a7"/>
            <w:rFonts w:ascii="Times New Roman" w:hAnsi="Times New Roman" w:cs="Times New Roman"/>
            <w:sz w:val="28"/>
            <w:szCs w:val="28"/>
          </w:rPr>
          <w:t>https://www.facebook.com/groups/1647799751951207</w:t>
        </w:r>
      </w:hyperlink>
      <w:r w:rsidRPr="00902526">
        <w:rPr>
          <w:rFonts w:ascii="Times New Roman" w:hAnsi="Times New Roman" w:cs="Times New Roman"/>
          <w:sz w:val="28"/>
          <w:szCs w:val="28"/>
          <w:lang w:val="uk-UA"/>
        </w:rPr>
        <w:t xml:space="preserve">                                 </w:t>
      </w:r>
      <w:r w:rsidRPr="00902526">
        <w:rPr>
          <w:rFonts w:ascii="Times New Roman" w:hAnsi="Times New Roman" w:cs="Times New Roman"/>
          <w:sz w:val="28"/>
          <w:szCs w:val="28"/>
        </w:rPr>
        <w:t>Іnstagram</w:t>
      </w:r>
      <w:r w:rsidRPr="00902526">
        <w:rPr>
          <w:rFonts w:ascii="Times New Roman" w:hAnsi="Times New Roman" w:cs="Times New Roman"/>
          <w:sz w:val="28"/>
          <w:szCs w:val="28"/>
          <w:lang w:val="uk-UA"/>
        </w:rPr>
        <w:t xml:space="preserve"> </w:t>
      </w:r>
      <w:hyperlink r:id="rId11" w:history="1">
        <w:r w:rsidRPr="00902526">
          <w:rPr>
            <w:rStyle w:val="a7"/>
            <w:rFonts w:ascii="Times New Roman" w:hAnsi="Times New Roman" w:cs="Times New Roman"/>
            <w:sz w:val="28"/>
            <w:szCs w:val="28"/>
            <w:lang w:val="uk-UA"/>
          </w:rPr>
          <w:t>https://www.instagram.com/nplnetishyn/</w:t>
        </w:r>
      </w:hyperlink>
      <w:r w:rsidRPr="00902526">
        <w:rPr>
          <w:rFonts w:ascii="Times New Roman" w:hAnsi="Times New Roman" w:cs="Times New Roman"/>
          <w:sz w:val="28"/>
          <w:szCs w:val="28"/>
          <w:lang w:val="uk-UA"/>
        </w:rPr>
        <w:t xml:space="preserve"> </w:t>
      </w:r>
    </w:p>
    <w:p w:rsidR="000F758B" w:rsidRPr="00902526" w:rsidRDefault="000F758B" w:rsidP="000F758B">
      <w:pPr>
        <w:tabs>
          <w:tab w:val="left" w:pos="5925"/>
        </w:tabs>
        <w:spacing w:after="0"/>
        <w:ind w:firstLine="709"/>
        <w:rPr>
          <w:rFonts w:ascii="Times New Roman" w:hAnsi="Times New Roman" w:cs="Times New Roman"/>
          <w:sz w:val="28"/>
          <w:szCs w:val="28"/>
          <w:lang w:val="uk-UA"/>
        </w:rPr>
      </w:pPr>
      <w:r w:rsidRPr="00902526">
        <w:rPr>
          <w:rFonts w:ascii="Times New Roman" w:hAnsi="Times New Roman" w:cs="Times New Roman"/>
          <w:sz w:val="28"/>
          <w:szCs w:val="28"/>
        </w:rPr>
        <w:t xml:space="preserve">та на сайті закладу </w:t>
      </w:r>
      <w:hyperlink r:id="rId12" w:history="1">
        <w:r w:rsidRPr="00902526">
          <w:rPr>
            <w:rStyle w:val="a7"/>
            <w:rFonts w:ascii="Times New Roman" w:hAnsi="Times New Roman" w:cs="Times New Roman"/>
            <w:sz w:val="28"/>
            <w:szCs w:val="28"/>
          </w:rPr>
          <w:t>https://proflyceumnetishyn.km.ua</w:t>
        </w:r>
      </w:hyperlink>
      <w:r w:rsidRPr="00902526">
        <w:rPr>
          <w:rFonts w:ascii="Times New Roman" w:hAnsi="Times New Roman" w:cs="Times New Roman"/>
          <w:sz w:val="28"/>
          <w:szCs w:val="28"/>
          <w:lang w:val="uk-UA"/>
        </w:rPr>
        <w:t xml:space="preserve"> </w:t>
      </w:r>
    </w:p>
    <w:p w:rsidR="000F758B" w:rsidRPr="00902526" w:rsidRDefault="000F758B" w:rsidP="000F758B">
      <w:pPr>
        <w:spacing w:after="0"/>
        <w:ind w:firstLine="709"/>
        <w:jc w:val="center"/>
        <w:rPr>
          <w:rFonts w:ascii="Times New Roman" w:hAnsi="Times New Roman" w:cs="Times New Roman"/>
          <w:b/>
          <w:sz w:val="28"/>
          <w:szCs w:val="28"/>
          <w:lang w:val="uk-UA"/>
        </w:rPr>
      </w:pPr>
    </w:p>
    <w:p w:rsidR="000F758B" w:rsidRPr="00902526" w:rsidRDefault="000F758B" w:rsidP="000F758B">
      <w:pPr>
        <w:spacing w:after="0"/>
        <w:ind w:firstLine="709"/>
        <w:jc w:val="center"/>
        <w:rPr>
          <w:rFonts w:ascii="Times New Roman" w:hAnsi="Times New Roman" w:cs="Times New Roman"/>
          <w:b/>
          <w:sz w:val="28"/>
          <w:szCs w:val="28"/>
          <w:lang w:val="uk-UA"/>
        </w:rPr>
      </w:pPr>
      <w:r w:rsidRPr="00902526">
        <w:rPr>
          <w:rFonts w:ascii="Times New Roman" w:hAnsi="Times New Roman" w:cs="Times New Roman"/>
          <w:b/>
          <w:sz w:val="28"/>
          <w:szCs w:val="28"/>
          <w:lang w:val="uk-UA"/>
        </w:rPr>
        <w:t>БЕЗПЕК</w:t>
      </w:r>
      <w:r>
        <w:rPr>
          <w:rFonts w:ascii="Times New Roman" w:hAnsi="Times New Roman" w:cs="Times New Roman"/>
          <w:b/>
          <w:sz w:val="28"/>
          <w:szCs w:val="28"/>
          <w:lang w:val="uk-UA"/>
        </w:rPr>
        <w:t>А</w:t>
      </w:r>
      <w:r w:rsidRPr="00902526">
        <w:rPr>
          <w:rFonts w:ascii="Times New Roman" w:hAnsi="Times New Roman" w:cs="Times New Roman"/>
          <w:b/>
          <w:sz w:val="28"/>
          <w:szCs w:val="28"/>
          <w:lang w:val="uk-UA"/>
        </w:rPr>
        <w:t xml:space="preserve"> ЖИТТЄДІЯЛЬНОСТІ УЧАСНИКІВ ОСВІТНЬОГО ПРОЦЕСУ</w:t>
      </w:r>
    </w:p>
    <w:p w:rsidR="000F758B" w:rsidRPr="00902526" w:rsidRDefault="000F758B" w:rsidP="000F758B">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02526">
        <w:rPr>
          <w:rFonts w:ascii="Times New Roman" w:eastAsia="Times New Roman" w:hAnsi="Times New Roman" w:cs="Times New Roman"/>
          <w:color w:val="000000"/>
          <w:sz w:val="28"/>
          <w:szCs w:val="28"/>
          <w:lang w:eastAsia="ru-RU"/>
        </w:rPr>
        <w:t>В нашому ліцеї важливу роль приділяють охороні праці та безпеки життєдіяльності – це є система правових, соціально-економічних, санітарно-гігієнічних і лікувально-профілактичних заходів, спрямованих на збереження здоров’я і працездатності працівників та учнів.</w:t>
      </w:r>
    </w:p>
    <w:p w:rsidR="000F758B" w:rsidRPr="00902526" w:rsidRDefault="000F758B" w:rsidP="000F758B">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02526">
        <w:rPr>
          <w:rFonts w:ascii="Times New Roman" w:eastAsia="Times New Roman" w:hAnsi="Times New Roman" w:cs="Times New Roman"/>
          <w:bCs/>
          <w:color w:val="000000"/>
          <w:sz w:val="28"/>
          <w:szCs w:val="28"/>
          <w:lang w:eastAsia="ru-RU"/>
        </w:rPr>
        <w:t xml:space="preserve">Головною метою служби охорони праці </w:t>
      </w:r>
      <w:r w:rsidRPr="00902526">
        <w:rPr>
          <w:rFonts w:ascii="Times New Roman" w:eastAsia="Times New Roman" w:hAnsi="Times New Roman" w:cs="Times New Roman"/>
          <w:bCs/>
          <w:color w:val="000000"/>
          <w:sz w:val="28"/>
          <w:szCs w:val="28"/>
          <w:lang w:val="uk-UA" w:eastAsia="ru-RU"/>
        </w:rPr>
        <w:t>л</w:t>
      </w:r>
      <w:r w:rsidRPr="00902526">
        <w:rPr>
          <w:rFonts w:ascii="Times New Roman" w:eastAsia="Times New Roman" w:hAnsi="Times New Roman" w:cs="Times New Roman"/>
          <w:bCs/>
          <w:color w:val="000000"/>
          <w:sz w:val="28"/>
          <w:szCs w:val="28"/>
          <w:lang w:eastAsia="ru-RU"/>
        </w:rPr>
        <w:t>іцею є:</w:t>
      </w:r>
    </w:p>
    <w:p w:rsidR="000F758B" w:rsidRPr="0068706B" w:rsidRDefault="000F758B" w:rsidP="0068706B">
      <w:pPr>
        <w:pStyle w:val="a6"/>
        <w:numPr>
          <w:ilvl w:val="0"/>
          <w:numId w:val="49"/>
        </w:numPr>
        <w:shd w:val="clear" w:color="auto" w:fill="FFFFFF"/>
        <w:spacing w:after="0"/>
        <w:ind w:left="567"/>
        <w:jc w:val="both"/>
        <w:rPr>
          <w:rFonts w:ascii="Times New Roman" w:eastAsia="Times New Roman" w:hAnsi="Times New Roman" w:cs="Times New Roman"/>
          <w:color w:val="000000"/>
          <w:sz w:val="28"/>
          <w:szCs w:val="28"/>
          <w:lang w:eastAsia="ru-RU"/>
        </w:rPr>
      </w:pPr>
      <w:r w:rsidRPr="0068706B">
        <w:rPr>
          <w:rFonts w:ascii="Times New Roman" w:eastAsia="Times New Roman" w:hAnsi="Times New Roman" w:cs="Times New Roman"/>
          <w:color w:val="000000"/>
          <w:sz w:val="28"/>
          <w:szCs w:val="28"/>
          <w:lang w:eastAsia="ru-RU"/>
        </w:rPr>
        <w:t>створення на кожному робочому місці здорових та безпечних умов праці;</w:t>
      </w:r>
    </w:p>
    <w:p w:rsidR="000F758B" w:rsidRPr="0068706B" w:rsidRDefault="000F758B" w:rsidP="0068706B">
      <w:pPr>
        <w:pStyle w:val="a6"/>
        <w:numPr>
          <w:ilvl w:val="0"/>
          <w:numId w:val="49"/>
        </w:numPr>
        <w:shd w:val="clear" w:color="auto" w:fill="FFFFFF"/>
        <w:spacing w:after="0"/>
        <w:ind w:left="567"/>
        <w:jc w:val="both"/>
        <w:rPr>
          <w:rFonts w:ascii="Times New Roman" w:eastAsia="Times New Roman" w:hAnsi="Times New Roman" w:cs="Times New Roman"/>
          <w:color w:val="000000"/>
          <w:sz w:val="28"/>
          <w:szCs w:val="28"/>
          <w:lang w:eastAsia="ru-RU"/>
        </w:rPr>
      </w:pPr>
      <w:r w:rsidRPr="0068706B">
        <w:rPr>
          <w:rFonts w:ascii="Times New Roman" w:eastAsia="Times New Roman" w:hAnsi="Times New Roman" w:cs="Times New Roman"/>
          <w:color w:val="000000"/>
          <w:sz w:val="28"/>
          <w:szCs w:val="28"/>
          <w:lang w:eastAsia="ru-RU"/>
        </w:rPr>
        <w:t>забезпечення безпечної експлуатації обладнання;</w:t>
      </w:r>
    </w:p>
    <w:p w:rsidR="000F758B" w:rsidRPr="0068706B" w:rsidRDefault="000F758B" w:rsidP="0068706B">
      <w:pPr>
        <w:pStyle w:val="a6"/>
        <w:numPr>
          <w:ilvl w:val="0"/>
          <w:numId w:val="49"/>
        </w:numPr>
        <w:shd w:val="clear" w:color="auto" w:fill="FFFFFF"/>
        <w:spacing w:after="0"/>
        <w:ind w:left="567"/>
        <w:jc w:val="both"/>
        <w:rPr>
          <w:rFonts w:ascii="Times New Roman" w:eastAsia="Times New Roman" w:hAnsi="Times New Roman" w:cs="Times New Roman"/>
          <w:color w:val="000000"/>
          <w:sz w:val="28"/>
          <w:szCs w:val="28"/>
          <w:lang w:eastAsia="ru-RU"/>
        </w:rPr>
      </w:pPr>
      <w:r w:rsidRPr="0068706B">
        <w:rPr>
          <w:rFonts w:ascii="Times New Roman" w:eastAsia="Times New Roman" w:hAnsi="Times New Roman" w:cs="Times New Roman"/>
          <w:color w:val="000000"/>
          <w:sz w:val="28"/>
          <w:szCs w:val="28"/>
          <w:lang w:eastAsia="ru-RU"/>
        </w:rPr>
        <w:t>зменшення або повна нейтралізація дії шкідливих і небезпечних виробничих чинників на організм людини і, як наслідок, зниження виробничого травматизму і професійних захворювань;</w:t>
      </w:r>
    </w:p>
    <w:p w:rsidR="000F758B" w:rsidRPr="0068706B" w:rsidRDefault="000F758B" w:rsidP="0068706B">
      <w:pPr>
        <w:pStyle w:val="a6"/>
        <w:numPr>
          <w:ilvl w:val="0"/>
          <w:numId w:val="49"/>
        </w:numPr>
        <w:shd w:val="clear" w:color="auto" w:fill="FFFFFF"/>
        <w:spacing w:after="0"/>
        <w:ind w:left="567"/>
        <w:jc w:val="both"/>
        <w:rPr>
          <w:rFonts w:ascii="Times New Roman" w:eastAsia="Times New Roman" w:hAnsi="Times New Roman" w:cs="Times New Roman"/>
          <w:color w:val="000000"/>
          <w:sz w:val="28"/>
          <w:szCs w:val="28"/>
          <w:lang w:eastAsia="ru-RU"/>
        </w:rPr>
      </w:pPr>
      <w:r w:rsidRPr="0068706B">
        <w:rPr>
          <w:rFonts w:ascii="Times New Roman" w:eastAsia="Times New Roman" w:hAnsi="Times New Roman" w:cs="Times New Roman"/>
          <w:color w:val="000000"/>
          <w:sz w:val="28"/>
          <w:szCs w:val="28"/>
          <w:lang w:eastAsia="ru-RU"/>
        </w:rPr>
        <w:t>покращення профілактичної роботи щодо виробничого та побутового травматизму;</w:t>
      </w:r>
    </w:p>
    <w:p w:rsidR="000F758B" w:rsidRPr="0068706B" w:rsidRDefault="000F758B" w:rsidP="0068706B">
      <w:pPr>
        <w:pStyle w:val="a6"/>
        <w:numPr>
          <w:ilvl w:val="0"/>
          <w:numId w:val="49"/>
        </w:numPr>
        <w:shd w:val="clear" w:color="auto" w:fill="FFFFFF"/>
        <w:spacing w:after="0"/>
        <w:ind w:left="567"/>
        <w:jc w:val="both"/>
        <w:rPr>
          <w:rFonts w:ascii="Times New Roman" w:eastAsia="Times New Roman" w:hAnsi="Times New Roman" w:cs="Times New Roman"/>
          <w:color w:val="000000"/>
          <w:sz w:val="28"/>
          <w:szCs w:val="28"/>
          <w:lang w:eastAsia="ru-RU"/>
        </w:rPr>
      </w:pPr>
      <w:r w:rsidRPr="0068706B">
        <w:rPr>
          <w:rFonts w:ascii="Times New Roman" w:eastAsia="Times New Roman" w:hAnsi="Times New Roman" w:cs="Times New Roman"/>
          <w:color w:val="000000"/>
          <w:sz w:val="28"/>
          <w:szCs w:val="28"/>
          <w:lang w:eastAsia="ru-RU"/>
        </w:rPr>
        <w:t>забезпечення безпечного проведення навчально-виховного процесу.</w:t>
      </w:r>
    </w:p>
    <w:p w:rsidR="000F758B" w:rsidRPr="00902526" w:rsidRDefault="000F758B" w:rsidP="000F758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02526">
        <w:rPr>
          <w:rFonts w:ascii="Times New Roman" w:eastAsia="Times New Roman" w:hAnsi="Times New Roman" w:cs="Times New Roman"/>
          <w:bCs/>
          <w:color w:val="000000"/>
          <w:sz w:val="28"/>
          <w:szCs w:val="28"/>
          <w:lang w:eastAsia="ru-RU"/>
        </w:rPr>
        <w:t>Завдання служби охорони праці</w:t>
      </w:r>
      <w:r w:rsidRPr="00902526">
        <w:rPr>
          <w:rFonts w:ascii="Times New Roman" w:eastAsia="Times New Roman" w:hAnsi="Times New Roman" w:cs="Times New Roman"/>
          <w:color w:val="000000"/>
          <w:sz w:val="28"/>
          <w:szCs w:val="28"/>
          <w:lang w:eastAsia="ru-RU"/>
        </w:rPr>
        <w:t> </w:t>
      </w:r>
      <w:r w:rsidRPr="00902526">
        <w:rPr>
          <w:rFonts w:ascii="Times New Roman" w:eastAsia="Times New Roman" w:hAnsi="Times New Roman" w:cs="Times New Roman"/>
          <w:color w:val="000000"/>
          <w:sz w:val="28"/>
          <w:szCs w:val="28"/>
          <w:lang w:val="uk-UA" w:eastAsia="ru-RU"/>
        </w:rPr>
        <w:t>л</w:t>
      </w:r>
      <w:r w:rsidRPr="00902526">
        <w:rPr>
          <w:rFonts w:ascii="Times New Roman" w:eastAsia="Times New Roman" w:hAnsi="Times New Roman" w:cs="Times New Roman"/>
          <w:color w:val="000000"/>
          <w:sz w:val="28"/>
          <w:szCs w:val="28"/>
          <w:lang w:eastAsia="ru-RU"/>
        </w:rPr>
        <w:t xml:space="preserve">іцею чітко визначені у </w:t>
      </w:r>
      <w:r w:rsidRPr="00902526">
        <w:rPr>
          <w:rFonts w:ascii="Times New Roman" w:eastAsia="Times New Roman" w:hAnsi="Times New Roman" w:cs="Times New Roman"/>
          <w:color w:val="000000"/>
          <w:sz w:val="28"/>
          <w:szCs w:val="28"/>
          <w:lang w:val="uk-UA" w:eastAsia="ru-RU"/>
        </w:rPr>
        <w:t>п</w:t>
      </w:r>
      <w:r w:rsidRPr="00902526">
        <w:rPr>
          <w:rFonts w:ascii="Times New Roman" w:eastAsia="Times New Roman" w:hAnsi="Times New Roman" w:cs="Times New Roman"/>
          <w:color w:val="000000"/>
          <w:sz w:val="28"/>
          <w:szCs w:val="28"/>
          <w:lang w:eastAsia="ru-RU"/>
        </w:rPr>
        <w:t xml:space="preserve">лані роботи навчального закладу на </w:t>
      </w:r>
      <w:r w:rsidRPr="00902526">
        <w:rPr>
          <w:rFonts w:ascii="Times New Roman" w:eastAsia="Times New Roman" w:hAnsi="Times New Roman" w:cs="Times New Roman"/>
          <w:color w:val="000000"/>
          <w:sz w:val="28"/>
          <w:szCs w:val="28"/>
          <w:lang w:val="uk-UA" w:eastAsia="ru-RU"/>
        </w:rPr>
        <w:t xml:space="preserve">І семестр </w:t>
      </w:r>
      <w:r w:rsidRPr="00902526">
        <w:rPr>
          <w:rFonts w:ascii="Times New Roman" w:eastAsia="Times New Roman" w:hAnsi="Times New Roman" w:cs="Times New Roman"/>
          <w:color w:val="000000"/>
          <w:sz w:val="28"/>
          <w:szCs w:val="28"/>
          <w:lang w:eastAsia="ru-RU"/>
        </w:rPr>
        <w:t>202</w:t>
      </w:r>
      <w:r w:rsidRPr="00902526">
        <w:rPr>
          <w:rFonts w:ascii="Times New Roman" w:eastAsia="Times New Roman" w:hAnsi="Times New Roman" w:cs="Times New Roman"/>
          <w:color w:val="000000"/>
          <w:sz w:val="28"/>
          <w:szCs w:val="28"/>
          <w:lang w:val="uk-UA" w:eastAsia="ru-RU"/>
        </w:rPr>
        <w:t>3</w:t>
      </w:r>
      <w:r w:rsidRPr="00902526">
        <w:rPr>
          <w:rFonts w:ascii="Times New Roman" w:eastAsia="Times New Roman" w:hAnsi="Times New Roman" w:cs="Times New Roman"/>
          <w:color w:val="000000"/>
          <w:sz w:val="28"/>
          <w:szCs w:val="28"/>
          <w:lang w:eastAsia="ru-RU"/>
        </w:rPr>
        <w:t>/202</w:t>
      </w:r>
      <w:r w:rsidRPr="00902526">
        <w:rPr>
          <w:rFonts w:ascii="Times New Roman" w:eastAsia="Times New Roman" w:hAnsi="Times New Roman" w:cs="Times New Roman"/>
          <w:color w:val="000000"/>
          <w:sz w:val="28"/>
          <w:szCs w:val="28"/>
          <w:lang w:val="uk-UA" w:eastAsia="ru-RU"/>
        </w:rPr>
        <w:t>4</w:t>
      </w:r>
      <w:r w:rsidRPr="00902526">
        <w:rPr>
          <w:rFonts w:ascii="Times New Roman" w:eastAsia="Times New Roman" w:hAnsi="Times New Roman" w:cs="Times New Roman"/>
          <w:color w:val="000000"/>
          <w:sz w:val="28"/>
          <w:szCs w:val="28"/>
          <w:lang w:eastAsia="ru-RU"/>
        </w:rPr>
        <w:t xml:space="preserve"> навчальний рік (розд. ІX «Охорона праці») та колективному договорі (розд. VІ «Охорона праці»), який укладений між адміністрацією </w:t>
      </w:r>
      <w:r w:rsidRPr="00902526">
        <w:rPr>
          <w:rFonts w:ascii="Times New Roman" w:eastAsia="Times New Roman" w:hAnsi="Times New Roman" w:cs="Times New Roman"/>
          <w:color w:val="000000"/>
          <w:sz w:val="28"/>
          <w:szCs w:val="28"/>
          <w:lang w:val="uk-UA" w:eastAsia="ru-RU"/>
        </w:rPr>
        <w:t>л</w:t>
      </w:r>
      <w:r w:rsidRPr="00902526">
        <w:rPr>
          <w:rFonts w:ascii="Times New Roman" w:eastAsia="Times New Roman" w:hAnsi="Times New Roman" w:cs="Times New Roman"/>
          <w:color w:val="000000"/>
          <w:sz w:val="28"/>
          <w:szCs w:val="28"/>
          <w:lang w:eastAsia="ru-RU"/>
        </w:rPr>
        <w:t>іцею та профспілковим комітетом.</w:t>
      </w:r>
    </w:p>
    <w:p w:rsidR="000F758B" w:rsidRPr="00902526" w:rsidRDefault="000F758B" w:rsidP="000F758B">
      <w:pPr>
        <w:spacing w:after="0"/>
        <w:ind w:firstLine="567"/>
        <w:jc w:val="both"/>
        <w:rPr>
          <w:rFonts w:ascii="Times New Roman" w:eastAsia="Calibri" w:hAnsi="Times New Roman" w:cs="Times New Roman"/>
          <w:color w:val="000000"/>
          <w:sz w:val="28"/>
          <w:szCs w:val="28"/>
        </w:rPr>
      </w:pPr>
      <w:r w:rsidRPr="00902526">
        <w:rPr>
          <w:rFonts w:ascii="Times New Roman" w:eastAsia="Calibri" w:hAnsi="Times New Roman" w:cs="Times New Roman"/>
          <w:color w:val="000000"/>
          <w:sz w:val="28"/>
          <w:szCs w:val="28"/>
        </w:rPr>
        <w:t xml:space="preserve">Робота з охорони праці та безпеки життєдіяльності в ліцеї велась відповіднодо Закону України «Про охорону праці», «Положення про організацію </w:t>
      </w:r>
      <w:r w:rsidRPr="00902526">
        <w:rPr>
          <w:rFonts w:ascii="Times New Roman" w:eastAsia="Calibri" w:hAnsi="Times New Roman" w:cs="Times New Roman"/>
          <w:color w:val="000000"/>
          <w:sz w:val="28"/>
          <w:szCs w:val="28"/>
        </w:rPr>
        <w:lastRenderedPageBreak/>
        <w:t xml:space="preserve">роботи з охорони праці та безпеки життєдіяльності учасників освітнього процесу в установах і закладах освіти» та інших нормативно правових документів про забезпечення безпеки учасників освітнього процесу під час воєнного стану. </w:t>
      </w:r>
      <w:r w:rsidRPr="00902526">
        <w:rPr>
          <w:rFonts w:ascii="Times New Roman" w:eastAsia="Calibri" w:hAnsi="Times New Roman" w:cs="Times New Roman"/>
          <w:color w:val="000000"/>
          <w:sz w:val="28"/>
          <w:szCs w:val="28"/>
          <w:lang w:val="uk-UA"/>
        </w:rPr>
        <w:t xml:space="preserve">  </w:t>
      </w:r>
      <w:r w:rsidRPr="00902526">
        <w:rPr>
          <w:rFonts w:ascii="Times New Roman" w:eastAsia="Calibri" w:hAnsi="Times New Roman" w:cs="Times New Roman"/>
          <w:color w:val="000000"/>
          <w:sz w:val="28"/>
          <w:szCs w:val="28"/>
        </w:rPr>
        <w:t xml:space="preserve">Зроблено ремонт та укомплектовано всім необхідним сховище – укриття. </w:t>
      </w:r>
      <w:r w:rsidRPr="00902526">
        <w:rPr>
          <w:rFonts w:ascii="Times New Roman" w:eastAsia="Calibri" w:hAnsi="Times New Roman" w:cs="Times New Roman"/>
          <w:color w:val="000000"/>
          <w:sz w:val="28"/>
          <w:szCs w:val="28"/>
          <w:lang w:val="uk-UA"/>
        </w:rPr>
        <w:t xml:space="preserve">  </w:t>
      </w:r>
      <w:r w:rsidRPr="00902526">
        <w:rPr>
          <w:rFonts w:ascii="Times New Roman" w:eastAsia="Calibri" w:hAnsi="Times New Roman" w:cs="Times New Roman"/>
          <w:color w:val="000000"/>
          <w:sz w:val="28"/>
          <w:szCs w:val="28"/>
        </w:rPr>
        <w:t xml:space="preserve">Розроблено алгоритм дій при сигналі «Повітряна тривога». Всі працівники, учасники освітнього процесу ознайомлені з алгоритмом і виконують дії. </w:t>
      </w:r>
      <w:r w:rsidRPr="00902526">
        <w:rPr>
          <w:rFonts w:ascii="Times New Roman" w:eastAsia="Calibri" w:hAnsi="Times New Roman" w:cs="Times New Roman"/>
          <w:color w:val="000000"/>
          <w:sz w:val="28"/>
          <w:szCs w:val="28"/>
          <w:lang w:val="uk-UA"/>
        </w:rPr>
        <w:t xml:space="preserve">    </w:t>
      </w:r>
      <w:r w:rsidRPr="00902526">
        <w:rPr>
          <w:rFonts w:ascii="Times New Roman" w:eastAsia="Calibri" w:hAnsi="Times New Roman" w:cs="Times New Roman"/>
          <w:color w:val="000000"/>
          <w:sz w:val="28"/>
          <w:szCs w:val="28"/>
        </w:rPr>
        <w:t>Проводиться систематична робота із попередження травматизму під час освітнього процесу та пропаганди здорового способу життя. створена комісія з питань охорони праці відповідно до ст..16 Закону України «Про охорону праці».</w:t>
      </w:r>
      <w:r w:rsidRPr="00902526">
        <w:rPr>
          <w:rFonts w:ascii="Times New Roman" w:eastAsia="Calibri" w:hAnsi="Times New Roman" w:cs="Times New Roman"/>
          <w:color w:val="000000"/>
          <w:sz w:val="28"/>
          <w:szCs w:val="28"/>
          <w:lang w:val="uk-UA"/>
        </w:rPr>
        <w:t xml:space="preserve"> </w:t>
      </w:r>
      <w:r w:rsidRPr="00902526">
        <w:rPr>
          <w:rFonts w:ascii="Times New Roman" w:eastAsia="Calibri" w:hAnsi="Times New Roman" w:cs="Times New Roman"/>
          <w:color w:val="000000"/>
          <w:sz w:val="28"/>
          <w:szCs w:val="28"/>
        </w:rPr>
        <w:t>В навчальних кабінетах,</w:t>
      </w:r>
      <w:r w:rsidRPr="00902526">
        <w:rPr>
          <w:rFonts w:ascii="Times New Roman" w:eastAsia="Calibri" w:hAnsi="Times New Roman" w:cs="Times New Roman"/>
          <w:color w:val="000000"/>
          <w:sz w:val="28"/>
          <w:szCs w:val="28"/>
          <w:lang w:val="uk-UA"/>
        </w:rPr>
        <w:t xml:space="preserve"> </w:t>
      </w:r>
      <w:r w:rsidRPr="00902526">
        <w:rPr>
          <w:rFonts w:ascii="Times New Roman" w:eastAsia="Calibri" w:hAnsi="Times New Roman" w:cs="Times New Roman"/>
          <w:color w:val="000000"/>
          <w:sz w:val="28"/>
          <w:szCs w:val="28"/>
        </w:rPr>
        <w:t xml:space="preserve">лабораторіях, майстернях </w:t>
      </w:r>
      <w:r w:rsidRPr="00902526">
        <w:rPr>
          <w:rFonts w:ascii="Times New Roman" w:eastAsia="Calibri" w:hAnsi="Times New Roman" w:cs="Times New Roman"/>
          <w:color w:val="000000"/>
          <w:sz w:val="28"/>
          <w:szCs w:val="28"/>
          <w:lang w:val="uk-UA"/>
        </w:rPr>
        <w:t xml:space="preserve">та навчально-практичних центрах </w:t>
      </w:r>
      <w:r w:rsidRPr="00902526">
        <w:rPr>
          <w:rFonts w:ascii="Times New Roman" w:eastAsia="Calibri" w:hAnsi="Times New Roman" w:cs="Times New Roman"/>
          <w:color w:val="000000"/>
          <w:sz w:val="28"/>
          <w:szCs w:val="28"/>
        </w:rPr>
        <w:t>оформлені куточки з охорони праці,</w:t>
      </w:r>
      <w:r w:rsidRPr="00902526">
        <w:rPr>
          <w:rFonts w:ascii="Times New Roman" w:eastAsia="Calibri" w:hAnsi="Times New Roman" w:cs="Times New Roman"/>
          <w:color w:val="000000"/>
          <w:sz w:val="28"/>
          <w:szCs w:val="28"/>
          <w:lang w:val="uk-UA"/>
        </w:rPr>
        <w:t xml:space="preserve"> </w:t>
      </w:r>
      <w:r w:rsidRPr="00902526">
        <w:rPr>
          <w:rFonts w:ascii="Times New Roman" w:eastAsia="Calibri" w:hAnsi="Times New Roman" w:cs="Times New Roman"/>
          <w:color w:val="000000"/>
          <w:sz w:val="28"/>
          <w:szCs w:val="28"/>
        </w:rPr>
        <w:t>пожежної безпеки. Стан роботи з охорони праці, безпеки життєдіяльності, виробничої санітарії під час освітнього процесу в ліцеї у 202</w:t>
      </w:r>
      <w:r w:rsidRPr="00902526">
        <w:rPr>
          <w:rFonts w:ascii="Times New Roman" w:eastAsia="Calibri" w:hAnsi="Times New Roman" w:cs="Times New Roman"/>
          <w:color w:val="000000"/>
          <w:sz w:val="28"/>
          <w:szCs w:val="28"/>
          <w:lang w:val="uk-UA"/>
        </w:rPr>
        <w:t>3</w:t>
      </w:r>
      <w:r w:rsidRPr="00902526">
        <w:rPr>
          <w:rFonts w:ascii="Times New Roman" w:eastAsia="Calibri" w:hAnsi="Times New Roman" w:cs="Times New Roman"/>
          <w:color w:val="000000"/>
          <w:sz w:val="28"/>
          <w:szCs w:val="28"/>
        </w:rPr>
        <w:t xml:space="preserve"> році знаходився під щоденним контролем адміністрації закладу. </w:t>
      </w:r>
    </w:p>
    <w:p w:rsidR="000F758B" w:rsidRPr="00902526" w:rsidRDefault="000F758B" w:rsidP="000F758B">
      <w:pPr>
        <w:spacing w:after="0"/>
        <w:ind w:firstLine="567"/>
        <w:jc w:val="both"/>
        <w:rPr>
          <w:rFonts w:ascii="Times New Roman" w:eastAsia="Calibri" w:hAnsi="Times New Roman" w:cs="Times New Roman"/>
          <w:color w:val="000000"/>
          <w:sz w:val="28"/>
          <w:szCs w:val="28"/>
          <w:lang w:val="uk-UA"/>
        </w:rPr>
      </w:pPr>
      <w:r w:rsidRPr="00902526">
        <w:rPr>
          <w:rFonts w:ascii="Times New Roman" w:eastAsia="Calibri" w:hAnsi="Times New Roman" w:cs="Times New Roman"/>
          <w:color w:val="000000"/>
          <w:sz w:val="28"/>
          <w:szCs w:val="28"/>
        </w:rPr>
        <w:t xml:space="preserve">З метою організації роботи з охорони праці та забезпечення безпеки життєдіяльності учасників освітнього процесу видано відповідні накази. Наказами призначені відповідальні особи за організацію роботи з питань охорони праці та безпеки життєдіяльності, затверджені заходи щодо забезпечення пожежної та техногенної безпеки у </w:t>
      </w:r>
      <w:r w:rsidRPr="00902526">
        <w:rPr>
          <w:rFonts w:ascii="Times New Roman" w:eastAsia="Calibri" w:hAnsi="Times New Roman" w:cs="Times New Roman"/>
          <w:color w:val="000000"/>
          <w:sz w:val="28"/>
          <w:szCs w:val="28"/>
          <w:lang w:val="uk-UA"/>
        </w:rPr>
        <w:t>Нетішин</w:t>
      </w:r>
      <w:r w:rsidRPr="00902526">
        <w:rPr>
          <w:rFonts w:ascii="Times New Roman" w:eastAsia="Calibri" w:hAnsi="Times New Roman" w:cs="Times New Roman"/>
          <w:color w:val="000000"/>
          <w:sz w:val="28"/>
          <w:szCs w:val="28"/>
        </w:rPr>
        <w:t>ському професійному ліцеї на навчальний рік. Оформлені акти-дозволи на проведення занять у кабінетах, лабораторіях, майстернях</w:t>
      </w:r>
      <w:r w:rsidRPr="00902526">
        <w:rPr>
          <w:rFonts w:ascii="Times New Roman" w:eastAsia="Calibri" w:hAnsi="Times New Roman" w:cs="Times New Roman"/>
          <w:color w:val="000000"/>
          <w:sz w:val="28"/>
          <w:szCs w:val="28"/>
          <w:lang w:val="uk-UA"/>
        </w:rPr>
        <w:t xml:space="preserve"> та навчально-практичних центрах, </w:t>
      </w:r>
      <w:r w:rsidRPr="00902526">
        <w:rPr>
          <w:rFonts w:ascii="Times New Roman" w:eastAsia="Calibri" w:hAnsi="Times New Roman" w:cs="Times New Roman"/>
          <w:color w:val="000000"/>
          <w:sz w:val="28"/>
          <w:szCs w:val="28"/>
        </w:rPr>
        <w:t>акти перевірки готовності закладу освіти, акт готовності укриття на 2023 навчальний рік. Документація відповідає діючим нормативним документам. В навчальних корпусах та гуртожитку розміщені інформаційні стенди з правил пожежної безпеки та інформаційно-довідковими матеріалами з питань цивільного захисту, правил пожежної безпеки у побуті та громадських місцях; виготовлено і розміщено у навчальних корпусах і гуртожитках план евакуації на випадок пожежі або інших стихійних лих; - спільно із Шепетівським районним сектором ГУ ДСНС України у Хмельницькій області організовано практичні відпрацювання у навчальному закладі планів евакуації та інструкцій; - закріплено відповідальних осіб за пожежну безпеку у приміщеннях,</w:t>
      </w:r>
      <w:r w:rsidRPr="00902526">
        <w:rPr>
          <w:rFonts w:ascii="Times New Roman" w:eastAsia="Calibri" w:hAnsi="Times New Roman" w:cs="Times New Roman"/>
          <w:color w:val="000000"/>
          <w:sz w:val="28"/>
          <w:szCs w:val="28"/>
          <w:lang w:val="uk-UA"/>
        </w:rPr>
        <w:t xml:space="preserve"> </w:t>
      </w:r>
      <w:r w:rsidRPr="00902526">
        <w:rPr>
          <w:rFonts w:ascii="Times New Roman" w:eastAsia="Calibri" w:hAnsi="Times New Roman" w:cs="Times New Roman"/>
          <w:color w:val="000000"/>
          <w:sz w:val="28"/>
          <w:szCs w:val="28"/>
        </w:rPr>
        <w:t>будівлях та спорудах; - придбано вогнегасник</w:t>
      </w:r>
      <w:r w:rsidRPr="00902526">
        <w:rPr>
          <w:rFonts w:ascii="Times New Roman" w:eastAsia="Calibri" w:hAnsi="Times New Roman" w:cs="Times New Roman"/>
          <w:color w:val="000000"/>
          <w:sz w:val="28"/>
          <w:szCs w:val="28"/>
          <w:lang w:val="uk-UA"/>
        </w:rPr>
        <w:t>и</w:t>
      </w:r>
      <w:r w:rsidRPr="00902526">
        <w:rPr>
          <w:rFonts w:ascii="Times New Roman" w:eastAsia="Calibri" w:hAnsi="Times New Roman" w:cs="Times New Roman"/>
          <w:color w:val="000000"/>
          <w:sz w:val="28"/>
          <w:szCs w:val="28"/>
        </w:rPr>
        <w:t>; - проведено перевірку контурів захисного заземлення, опору ізоляції електропроводу</w:t>
      </w:r>
      <w:r w:rsidRPr="00902526">
        <w:rPr>
          <w:rFonts w:ascii="Times New Roman" w:eastAsia="Calibri" w:hAnsi="Times New Roman" w:cs="Times New Roman"/>
          <w:color w:val="000000"/>
          <w:sz w:val="28"/>
          <w:szCs w:val="28"/>
          <w:lang w:val="uk-UA"/>
        </w:rPr>
        <w:t>.</w:t>
      </w:r>
    </w:p>
    <w:p w:rsidR="000F758B" w:rsidRPr="00902526" w:rsidRDefault="000F758B" w:rsidP="000F758B">
      <w:pPr>
        <w:spacing w:after="0"/>
        <w:ind w:firstLine="567"/>
        <w:jc w:val="both"/>
        <w:rPr>
          <w:rFonts w:ascii="Times New Roman" w:eastAsia="Calibri" w:hAnsi="Times New Roman" w:cs="Times New Roman"/>
          <w:color w:val="000000"/>
          <w:sz w:val="28"/>
          <w:szCs w:val="28"/>
          <w:lang w:val="uk-UA"/>
        </w:rPr>
      </w:pPr>
      <w:r w:rsidRPr="00902526">
        <w:rPr>
          <w:rFonts w:ascii="Times New Roman" w:eastAsia="Calibri" w:hAnsi="Times New Roman" w:cs="Times New Roman"/>
          <w:color w:val="000000"/>
          <w:sz w:val="28"/>
          <w:szCs w:val="28"/>
          <w:lang w:val="uk-UA"/>
        </w:rPr>
        <w:t xml:space="preserve">На сьогоднішній день адміністрація ліцею приділяє достатню увагу питанням цивільного захисту. Для організації проведення і контролю усіх заходів цивільного захисту, а також для забезпечення керування силами і засобами ЦЗ створено Штаб цивільного захисту ліцею. При Штабі створено групу охорони громадського порядку, зберігання та видачі засобів індивідуального захисту, зв’язку та оповіщення, ланку протипожежних заходів, пост медичної допомоги, радіаційного і хімічного спостереження. </w:t>
      </w:r>
    </w:p>
    <w:p w:rsidR="000F758B" w:rsidRPr="00902526" w:rsidRDefault="000F758B" w:rsidP="000F758B">
      <w:pPr>
        <w:spacing w:after="0"/>
        <w:ind w:firstLine="567"/>
        <w:jc w:val="both"/>
        <w:rPr>
          <w:rFonts w:ascii="Times New Roman" w:eastAsia="Calibri" w:hAnsi="Times New Roman" w:cs="Times New Roman"/>
          <w:color w:val="000000"/>
          <w:sz w:val="28"/>
          <w:szCs w:val="28"/>
          <w:lang w:val="uk-UA"/>
        </w:rPr>
      </w:pPr>
      <w:r w:rsidRPr="00902526">
        <w:rPr>
          <w:rFonts w:ascii="Times New Roman" w:eastAsia="Calibri" w:hAnsi="Times New Roman" w:cs="Times New Roman"/>
          <w:color w:val="000000"/>
          <w:sz w:val="28"/>
          <w:szCs w:val="28"/>
          <w:lang w:val="uk-UA"/>
        </w:rPr>
        <w:t>Приміщення і споруди ліцею обладнані відповідно до діючих нормативів і санітарних норм та експлуатуються згідно з вимогами охорони праці, правил пожежної безпеки, санітарно-гігієнічних норм.</w:t>
      </w:r>
    </w:p>
    <w:p w:rsidR="000F758B" w:rsidRPr="00902526" w:rsidRDefault="000F758B" w:rsidP="000F758B">
      <w:pPr>
        <w:spacing w:after="0"/>
        <w:ind w:firstLine="709"/>
        <w:jc w:val="center"/>
        <w:rPr>
          <w:rFonts w:ascii="Times New Roman" w:eastAsia="Times New Roman" w:hAnsi="Times New Roman" w:cs="Times New Roman"/>
          <w:b/>
          <w:bCs/>
          <w:iCs/>
          <w:sz w:val="28"/>
          <w:szCs w:val="28"/>
          <w:lang w:val="uk-UA"/>
        </w:rPr>
      </w:pPr>
      <w:r w:rsidRPr="00902526">
        <w:rPr>
          <w:rFonts w:ascii="Times New Roman" w:eastAsia="Times New Roman" w:hAnsi="Times New Roman" w:cs="Times New Roman"/>
          <w:b/>
          <w:bCs/>
          <w:iCs/>
          <w:sz w:val="28"/>
          <w:szCs w:val="28"/>
          <w:lang w:val="uk-UA"/>
        </w:rPr>
        <w:lastRenderedPageBreak/>
        <w:t>АНАЛІЗ ФІНАНСОВО - ГОСПОДАРСЬКОЇ ТА ВИРОБНИЧО-КОМЕРЦІЙНОЇ ДІЯЛЬНОСТІ</w:t>
      </w:r>
    </w:p>
    <w:p w:rsidR="000F758B" w:rsidRPr="00902526" w:rsidRDefault="000F758B" w:rsidP="000F758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color w:val="008000"/>
          <w:sz w:val="28"/>
          <w:szCs w:val="28"/>
        </w:rPr>
        <w:tab/>
      </w:r>
      <w:r w:rsidRPr="00902526">
        <w:rPr>
          <w:rFonts w:ascii="Times New Roman" w:eastAsia="Times New Roman" w:hAnsi="Times New Roman" w:cs="Times New Roman"/>
          <w:sz w:val="28"/>
          <w:szCs w:val="28"/>
          <w:lang w:val="uk-UA"/>
        </w:rPr>
        <w:t>Фінансово-господарська діяльність ліцею здійснюється з метою покращення умов навчально-виробничої роботи згідно чинного законодавства. За звітний період значно оновилася матеріально-технічна база ліцею. З вересня 2023 року запрацював навчально-практичний центр « Учнівська станція технічного обслуговування колісних транспортних засобів».</w:t>
      </w:r>
    </w:p>
    <w:p w:rsidR="000F758B" w:rsidRPr="00902526" w:rsidRDefault="000F758B" w:rsidP="000F758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У 2023 році відбулися незначні змін у штатному розписі у підрозділі викладачі, у зв’язку зі змінами у навчальних планах та програмах. </w:t>
      </w:r>
    </w:p>
    <w:tbl>
      <w:tblPr>
        <w:tblW w:w="50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539"/>
        <w:gridCol w:w="2046"/>
        <w:gridCol w:w="1944"/>
        <w:gridCol w:w="2149"/>
      </w:tblGrid>
      <w:tr w:rsidR="000F758B" w:rsidRPr="0068706B" w:rsidTr="000F758B">
        <w:tc>
          <w:tcPr>
            <w:tcW w:w="271" w:type="pct"/>
          </w:tcPr>
          <w:p w:rsidR="000F758B" w:rsidRPr="00902526" w:rsidRDefault="000F758B" w:rsidP="000F758B">
            <w:pPr>
              <w:ind w:firstLine="567"/>
              <w:jc w:val="center"/>
              <w:rPr>
                <w:rFonts w:ascii="Times New Roman" w:eastAsia="Times New Roman" w:hAnsi="Times New Roman" w:cs="Times New Roman"/>
                <w:b/>
                <w:bCs/>
                <w:sz w:val="28"/>
                <w:szCs w:val="28"/>
                <w:lang w:val="uk-UA"/>
              </w:rPr>
            </w:pPr>
            <w:r w:rsidRPr="00902526">
              <w:rPr>
                <w:rFonts w:ascii="Times New Roman" w:eastAsia="Times New Roman" w:hAnsi="Times New Roman" w:cs="Times New Roman"/>
                <w:b/>
                <w:bCs/>
                <w:sz w:val="28"/>
                <w:szCs w:val="28"/>
                <w:lang w:val="uk-UA"/>
              </w:rPr>
              <w:t>№ з/п</w:t>
            </w:r>
          </w:p>
        </w:tc>
        <w:tc>
          <w:tcPr>
            <w:tcW w:w="1729" w:type="pct"/>
          </w:tcPr>
          <w:p w:rsidR="000F758B" w:rsidRPr="0068706B" w:rsidRDefault="000F758B" w:rsidP="0068706B">
            <w:pPr>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Назва структурного підрозділу та посад</w:t>
            </w:r>
          </w:p>
        </w:tc>
        <w:tc>
          <w:tcPr>
            <w:tcW w:w="1000" w:type="pct"/>
          </w:tcPr>
          <w:p w:rsidR="000F758B" w:rsidRPr="0068706B" w:rsidRDefault="000F758B" w:rsidP="0068706B">
            <w:pPr>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 xml:space="preserve">Штатний розпис, штатні </w:t>
            </w:r>
            <w:r w:rsidRPr="0068706B">
              <w:rPr>
                <w:rFonts w:ascii="Times New Roman" w:eastAsia="Times New Roman" w:hAnsi="Times New Roman" w:cs="Times New Roman"/>
                <w:b/>
                <w:sz w:val="24"/>
                <w:szCs w:val="24"/>
                <w:lang w:val="uk-UA"/>
              </w:rPr>
              <w:t>одиниці на 01.01.2023 р.</w:t>
            </w:r>
          </w:p>
        </w:tc>
        <w:tc>
          <w:tcPr>
            <w:tcW w:w="950" w:type="pct"/>
          </w:tcPr>
          <w:p w:rsidR="000F758B" w:rsidRPr="0068706B" w:rsidRDefault="000F758B" w:rsidP="0068706B">
            <w:pPr>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 xml:space="preserve">Штатний розпис, штатні </w:t>
            </w:r>
            <w:r w:rsidRPr="0068706B">
              <w:rPr>
                <w:rFonts w:ascii="Times New Roman" w:eastAsia="Times New Roman" w:hAnsi="Times New Roman" w:cs="Times New Roman"/>
                <w:b/>
                <w:sz w:val="24"/>
                <w:szCs w:val="24"/>
                <w:lang w:val="uk-UA"/>
              </w:rPr>
              <w:t>одиниці на 01.01.2024 р.</w:t>
            </w:r>
          </w:p>
        </w:tc>
        <w:tc>
          <w:tcPr>
            <w:tcW w:w="1050" w:type="pct"/>
          </w:tcPr>
          <w:p w:rsidR="000F758B" w:rsidRPr="0068706B" w:rsidRDefault="000F758B" w:rsidP="0068706B">
            <w:pPr>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 xml:space="preserve">Фактична кількість працюючих, осіб </w:t>
            </w:r>
            <w:r w:rsidRPr="0068706B">
              <w:rPr>
                <w:rFonts w:ascii="Times New Roman" w:eastAsia="Times New Roman" w:hAnsi="Times New Roman" w:cs="Times New Roman"/>
                <w:b/>
                <w:sz w:val="24"/>
                <w:szCs w:val="24"/>
                <w:lang w:val="uk-UA"/>
              </w:rPr>
              <w:t>на 01.01.2024 р.</w:t>
            </w:r>
          </w:p>
        </w:tc>
      </w:tr>
      <w:tr w:rsidR="000F758B" w:rsidRPr="0068706B" w:rsidTr="000F758B">
        <w:tc>
          <w:tcPr>
            <w:tcW w:w="271" w:type="pct"/>
          </w:tcPr>
          <w:p w:rsidR="000F758B" w:rsidRPr="00902526" w:rsidRDefault="000F758B" w:rsidP="000F758B">
            <w:pPr>
              <w:ind w:firstLine="567"/>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1</w:t>
            </w:r>
          </w:p>
        </w:tc>
        <w:tc>
          <w:tcPr>
            <w:tcW w:w="1729"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Викладачі</w:t>
            </w:r>
          </w:p>
        </w:tc>
        <w:tc>
          <w:tcPr>
            <w:tcW w:w="1000" w:type="pct"/>
          </w:tcPr>
          <w:p w:rsidR="000F758B" w:rsidRPr="0068706B" w:rsidRDefault="000F758B" w:rsidP="0068706B">
            <w:pPr>
              <w:ind w:firstLine="567"/>
              <w:jc w:val="center"/>
              <w:rPr>
                <w:rFonts w:ascii="Times New Roman" w:eastAsia="Times New Roman" w:hAnsi="Times New Roman" w:cs="Times New Roman"/>
                <w:sz w:val="24"/>
                <w:szCs w:val="24"/>
                <w:lang w:val="en-US"/>
              </w:rPr>
            </w:pPr>
            <w:r w:rsidRPr="0068706B">
              <w:rPr>
                <w:rFonts w:ascii="Times New Roman" w:eastAsia="Times New Roman" w:hAnsi="Times New Roman" w:cs="Times New Roman"/>
                <w:sz w:val="24"/>
                <w:szCs w:val="24"/>
                <w:lang w:val="uk-UA"/>
              </w:rPr>
              <w:t>19,</w:t>
            </w:r>
            <w:r w:rsidRPr="0068706B">
              <w:rPr>
                <w:rFonts w:ascii="Times New Roman" w:eastAsia="Times New Roman" w:hAnsi="Times New Roman" w:cs="Times New Roman"/>
                <w:sz w:val="24"/>
                <w:szCs w:val="24"/>
                <w:lang w:val="en-US"/>
              </w:rPr>
              <w:t>9</w:t>
            </w:r>
          </w:p>
        </w:tc>
        <w:tc>
          <w:tcPr>
            <w:tcW w:w="9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19,36</w:t>
            </w:r>
          </w:p>
        </w:tc>
        <w:tc>
          <w:tcPr>
            <w:tcW w:w="10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16</w:t>
            </w:r>
          </w:p>
        </w:tc>
      </w:tr>
      <w:tr w:rsidR="000F758B" w:rsidRPr="0068706B" w:rsidTr="000F758B">
        <w:tc>
          <w:tcPr>
            <w:tcW w:w="271" w:type="pct"/>
          </w:tcPr>
          <w:p w:rsidR="000F758B" w:rsidRPr="00902526" w:rsidRDefault="000F758B" w:rsidP="000F758B">
            <w:pPr>
              <w:ind w:firstLine="567"/>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2</w:t>
            </w:r>
          </w:p>
        </w:tc>
        <w:tc>
          <w:tcPr>
            <w:tcW w:w="1729"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Майстри</w:t>
            </w:r>
          </w:p>
        </w:tc>
        <w:tc>
          <w:tcPr>
            <w:tcW w:w="100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w:t>
            </w:r>
          </w:p>
        </w:tc>
        <w:tc>
          <w:tcPr>
            <w:tcW w:w="9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w:t>
            </w:r>
          </w:p>
        </w:tc>
        <w:tc>
          <w:tcPr>
            <w:tcW w:w="10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18</w:t>
            </w:r>
          </w:p>
        </w:tc>
      </w:tr>
      <w:tr w:rsidR="000F758B" w:rsidRPr="0068706B" w:rsidTr="000F758B">
        <w:tc>
          <w:tcPr>
            <w:tcW w:w="271" w:type="pct"/>
          </w:tcPr>
          <w:p w:rsidR="000F758B" w:rsidRPr="00902526" w:rsidRDefault="000F758B" w:rsidP="000F758B">
            <w:pPr>
              <w:ind w:firstLine="567"/>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3</w:t>
            </w:r>
          </w:p>
        </w:tc>
        <w:tc>
          <w:tcPr>
            <w:tcW w:w="1729"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Інші педагогічні працівники</w:t>
            </w:r>
          </w:p>
        </w:tc>
        <w:tc>
          <w:tcPr>
            <w:tcW w:w="100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14</w:t>
            </w:r>
          </w:p>
        </w:tc>
        <w:tc>
          <w:tcPr>
            <w:tcW w:w="9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14</w:t>
            </w:r>
          </w:p>
        </w:tc>
        <w:tc>
          <w:tcPr>
            <w:tcW w:w="10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12</w:t>
            </w:r>
          </w:p>
        </w:tc>
      </w:tr>
      <w:tr w:rsidR="000F758B" w:rsidRPr="0068706B" w:rsidTr="000F758B">
        <w:tc>
          <w:tcPr>
            <w:tcW w:w="271" w:type="pct"/>
          </w:tcPr>
          <w:p w:rsidR="000F758B" w:rsidRPr="00902526" w:rsidRDefault="000F758B" w:rsidP="000F758B">
            <w:pPr>
              <w:ind w:firstLine="567"/>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4</w:t>
            </w:r>
          </w:p>
        </w:tc>
        <w:tc>
          <w:tcPr>
            <w:tcW w:w="1729"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Спеціалісти</w:t>
            </w:r>
          </w:p>
        </w:tc>
        <w:tc>
          <w:tcPr>
            <w:tcW w:w="1000" w:type="pct"/>
          </w:tcPr>
          <w:p w:rsidR="000F758B" w:rsidRPr="0068706B" w:rsidRDefault="000F758B" w:rsidP="0068706B">
            <w:pPr>
              <w:ind w:firstLine="567"/>
              <w:jc w:val="center"/>
              <w:rPr>
                <w:rFonts w:ascii="Times New Roman" w:eastAsia="Times New Roman" w:hAnsi="Times New Roman" w:cs="Times New Roman"/>
                <w:sz w:val="24"/>
                <w:szCs w:val="24"/>
                <w:lang w:val="en-US"/>
              </w:rPr>
            </w:pPr>
            <w:r w:rsidRPr="0068706B">
              <w:rPr>
                <w:rFonts w:ascii="Times New Roman" w:eastAsia="Times New Roman" w:hAnsi="Times New Roman" w:cs="Times New Roman"/>
                <w:sz w:val="24"/>
                <w:szCs w:val="24"/>
                <w:lang w:val="en-US"/>
              </w:rPr>
              <w:t>16.0</w:t>
            </w:r>
          </w:p>
        </w:tc>
        <w:tc>
          <w:tcPr>
            <w:tcW w:w="950" w:type="pct"/>
          </w:tcPr>
          <w:p w:rsidR="000F758B" w:rsidRPr="0068706B" w:rsidRDefault="000F758B" w:rsidP="0068706B">
            <w:pPr>
              <w:ind w:firstLine="567"/>
              <w:jc w:val="center"/>
              <w:rPr>
                <w:rFonts w:ascii="Times New Roman" w:eastAsia="Times New Roman" w:hAnsi="Times New Roman" w:cs="Times New Roman"/>
                <w:sz w:val="24"/>
                <w:szCs w:val="24"/>
                <w:lang w:val="en-US"/>
              </w:rPr>
            </w:pPr>
            <w:r w:rsidRPr="0068706B">
              <w:rPr>
                <w:rFonts w:ascii="Times New Roman" w:eastAsia="Times New Roman" w:hAnsi="Times New Roman" w:cs="Times New Roman"/>
                <w:sz w:val="24"/>
                <w:szCs w:val="24"/>
                <w:lang w:val="en-US"/>
              </w:rPr>
              <w:t>16.0</w:t>
            </w:r>
          </w:p>
        </w:tc>
        <w:tc>
          <w:tcPr>
            <w:tcW w:w="10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15</w:t>
            </w:r>
          </w:p>
        </w:tc>
      </w:tr>
      <w:tr w:rsidR="000F758B" w:rsidRPr="0068706B" w:rsidTr="000F758B">
        <w:tc>
          <w:tcPr>
            <w:tcW w:w="271" w:type="pct"/>
          </w:tcPr>
          <w:p w:rsidR="000F758B" w:rsidRPr="00902526" w:rsidRDefault="000F758B" w:rsidP="000F758B">
            <w:pPr>
              <w:ind w:firstLine="567"/>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5</w:t>
            </w:r>
          </w:p>
        </w:tc>
        <w:tc>
          <w:tcPr>
            <w:tcW w:w="1729"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Робітники</w:t>
            </w:r>
          </w:p>
        </w:tc>
        <w:tc>
          <w:tcPr>
            <w:tcW w:w="100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26,5</w:t>
            </w:r>
          </w:p>
        </w:tc>
        <w:tc>
          <w:tcPr>
            <w:tcW w:w="9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26,5</w:t>
            </w:r>
          </w:p>
        </w:tc>
        <w:tc>
          <w:tcPr>
            <w:tcW w:w="1050" w:type="pct"/>
          </w:tcPr>
          <w:p w:rsidR="000F758B" w:rsidRPr="0068706B" w:rsidRDefault="000F758B" w:rsidP="0068706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25</w:t>
            </w:r>
          </w:p>
        </w:tc>
      </w:tr>
      <w:tr w:rsidR="000F758B" w:rsidRPr="0068706B" w:rsidTr="000F758B">
        <w:tc>
          <w:tcPr>
            <w:tcW w:w="271" w:type="pct"/>
          </w:tcPr>
          <w:p w:rsidR="000F758B" w:rsidRPr="00902526" w:rsidRDefault="000F758B" w:rsidP="000F758B">
            <w:pPr>
              <w:ind w:firstLine="567"/>
              <w:rPr>
                <w:rFonts w:ascii="Times New Roman" w:eastAsia="Times New Roman" w:hAnsi="Times New Roman" w:cs="Times New Roman"/>
                <w:sz w:val="28"/>
                <w:szCs w:val="28"/>
                <w:lang w:val="uk-UA"/>
              </w:rPr>
            </w:pPr>
          </w:p>
        </w:tc>
        <w:tc>
          <w:tcPr>
            <w:tcW w:w="1729" w:type="pct"/>
          </w:tcPr>
          <w:p w:rsidR="000F758B" w:rsidRPr="0068706B" w:rsidRDefault="000F758B" w:rsidP="0068706B">
            <w:pPr>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РАЗОМ:</w:t>
            </w:r>
          </w:p>
        </w:tc>
        <w:tc>
          <w:tcPr>
            <w:tcW w:w="1000" w:type="pct"/>
          </w:tcPr>
          <w:p w:rsidR="000F758B" w:rsidRPr="0068706B" w:rsidRDefault="000F758B" w:rsidP="0068706B">
            <w:pPr>
              <w:ind w:firstLine="567"/>
              <w:jc w:val="center"/>
              <w:rPr>
                <w:rFonts w:ascii="Times New Roman" w:eastAsia="Times New Roman" w:hAnsi="Times New Roman" w:cs="Times New Roman"/>
                <w:b/>
                <w:bCs/>
                <w:sz w:val="24"/>
                <w:szCs w:val="24"/>
                <w:lang w:val="en-US"/>
              </w:rPr>
            </w:pPr>
            <w:r w:rsidRPr="0068706B">
              <w:rPr>
                <w:rFonts w:ascii="Times New Roman" w:eastAsia="Times New Roman" w:hAnsi="Times New Roman" w:cs="Times New Roman"/>
                <w:b/>
                <w:bCs/>
                <w:sz w:val="24"/>
                <w:szCs w:val="24"/>
                <w:lang w:val="uk-UA"/>
              </w:rPr>
              <w:t>9</w:t>
            </w:r>
            <w:r w:rsidRPr="0068706B">
              <w:rPr>
                <w:rFonts w:ascii="Times New Roman" w:eastAsia="Times New Roman" w:hAnsi="Times New Roman" w:cs="Times New Roman"/>
                <w:b/>
                <w:bCs/>
                <w:sz w:val="24"/>
                <w:szCs w:val="24"/>
                <w:lang w:val="en-US"/>
              </w:rPr>
              <w:t>8</w:t>
            </w:r>
            <w:r w:rsidRPr="0068706B">
              <w:rPr>
                <w:rFonts w:ascii="Times New Roman" w:eastAsia="Times New Roman" w:hAnsi="Times New Roman" w:cs="Times New Roman"/>
                <w:b/>
                <w:bCs/>
                <w:sz w:val="24"/>
                <w:szCs w:val="24"/>
                <w:lang w:val="uk-UA"/>
              </w:rPr>
              <w:t>,</w:t>
            </w:r>
            <w:r w:rsidRPr="0068706B">
              <w:rPr>
                <w:rFonts w:ascii="Times New Roman" w:eastAsia="Times New Roman" w:hAnsi="Times New Roman" w:cs="Times New Roman"/>
                <w:b/>
                <w:bCs/>
                <w:sz w:val="24"/>
                <w:szCs w:val="24"/>
                <w:lang w:val="en-US"/>
              </w:rPr>
              <w:t>4</w:t>
            </w:r>
          </w:p>
        </w:tc>
        <w:tc>
          <w:tcPr>
            <w:tcW w:w="950" w:type="pct"/>
          </w:tcPr>
          <w:p w:rsidR="000F758B" w:rsidRPr="0068706B" w:rsidRDefault="000F758B" w:rsidP="0068706B">
            <w:pPr>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97,86</w:t>
            </w:r>
          </w:p>
        </w:tc>
        <w:tc>
          <w:tcPr>
            <w:tcW w:w="1050" w:type="pct"/>
          </w:tcPr>
          <w:p w:rsidR="000F758B" w:rsidRPr="0068706B" w:rsidRDefault="000F758B" w:rsidP="0068706B">
            <w:pPr>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86</w:t>
            </w:r>
          </w:p>
        </w:tc>
      </w:tr>
    </w:tbl>
    <w:p w:rsidR="000F758B" w:rsidRPr="00902526" w:rsidRDefault="000F758B" w:rsidP="000F758B">
      <w:pPr>
        <w:spacing w:after="0"/>
        <w:ind w:firstLine="567"/>
        <w:rPr>
          <w:rFonts w:ascii="Times New Roman" w:eastAsia="Times New Roman" w:hAnsi="Times New Roman" w:cs="Times New Roman"/>
          <w:sz w:val="28"/>
          <w:szCs w:val="28"/>
          <w:lang w:val="uk-UA"/>
        </w:rPr>
      </w:pPr>
    </w:p>
    <w:p w:rsidR="000F758B" w:rsidRPr="00902526" w:rsidRDefault="000F758B" w:rsidP="000F758B">
      <w:pPr>
        <w:ind w:firstLine="567"/>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Обсяги власних фінансових надходжень із розбивкою на джерела на 2023 рік у тисячах гривень</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5"/>
        <w:gridCol w:w="2692"/>
      </w:tblGrid>
      <w:tr w:rsidR="000F758B" w:rsidRPr="0068706B" w:rsidTr="0068706B">
        <w:trPr>
          <w:trHeight w:val="463"/>
        </w:trPr>
        <w:tc>
          <w:tcPr>
            <w:tcW w:w="3672" w:type="pct"/>
          </w:tcPr>
          <w:p w:rsidR="000F758B" w:rsidRPr="0068706B" w:rsidRDefault="000F758B" w:rsidP="0068706B">
            <w:pPr>
              <w:spacing w:after="0"/>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Джерела надходжень</w:t>
            </w:r>
          </w:p>
        </w:tc>
        <w:tc>
          <w:tcPr>
            <w:tcW w:w="1328" w:type="pct"/>
          </w:tcPr>
          <w:p w:rsidR="000F758B" w:rsidRPr="0068706B" w:rsidRDefault="000F758B" w:rsidP="0068706B">
            <w:pPr>
              <w:spacing w:after="0"/>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2023 рік</w:t>
            </w:r>
          </w:p>
        </w:tc>
      </w:tr>
      <w:tr w:rsidR="000F758B" w:rsidRPr="0068706B" w:rsidTr="0068706B">
        <w:tc>
          <w:tcPr>
            <w:tcW w:w="3672" w:type="pct"/>
          </w:tcPr>
          <w:p w:rsidR="000F758B" w:rsidRPr="0068706B" w:rsidRDefault="000F758B" w:rsidP="0068706B">
            <w:pPr>
              <w:spacing w:after="0"/>
              <w:ind w:firstLine="567"/>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Надходження коштів із загального фонду бюджету – форма 2</w:t>
            </w:r>
          </w:p>
        </w:tc>
        <w:tc>
          <w:tcPr>
            <w:tcW w:w="1328" w:type="pct"/>
          </w:tcPr>
          <w:p w:rsidR="000F758B" w:rsidRPr="0068706B" w:rsidRDefault="000F758B" w:rsidP="000F758B">
            <w:pPr>
              <w:ind w:firstLine="567"/>
              <w:jc w:val="right"/>
              <w:rPr>
                <w:rFonts w:ascii="Times New Roman" w:eastAsia="Times New Roman" w:hAnsi="Times New Roman" w:cs="Times New Roman"/>
                <w:b/>
                <w:bCs/>
                <w:sz w:val="24"/>
                <w:szCs w:val="24"/>
                <w:lang w:val="en-US"/>
              </w:rPr>
            </w:pPr>
            <w:r w:rsidRPr="0068706B">
              <w:rPr>
                <w:rFonts w:ascii="Times New Roman" w:eastAsia="Times New Roman" w:hAnsi="Times New Roman" w:cs="Times New Roman"/>
                <w:b/>
                <w:bCs/>
                <w:sz w:val="24"/>
                <w:szCs w:val="24"/>
                <w:lang w:val="uk-UA"/>
              </w:rPr>
              <w:t>20429,134</w:t>
            </w:r>
          </w:p>
        </w:tc>
      </w:tr>
      <w:tr w:rsidR="000F758B" w:rsidRPr="0068706B" w:rsidTr="0068706B">
        <w:tc>
          <w:tcPr>
            <w:tcW w:w="3672" w:type="pct"/>
          </w:tcPr>
          <w:p w:rsidR="000F758B" w:rsidRPr="0068706B" w:rsidRDefault="000F758B" w:rsidP="0068706B">
            <w:pPr>
              <w:spacing w:after="0"/>
              <w:ind w:firstLine="567"/>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Надходження коштів із спеціального фонду бюджету, як плата за послуги – форма 4-1</w:t>
            </w:r>
          </w:p>
        </w:tc>
        <w:tc>
          <w:tcPr>
            <w:tcW w:w="1328" w:type="pct"/>
          </w:tcPr>
          <w:p w:rsidR="000F758B" w:rsidRPr="0068706B" w:rsidRDefault="000F758B" w:rsidP="000F758B">
            <w:pPr>
              <w:ind w:firstLine="567"/>
              <w:jc w:val="right"/>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2398,909</w:t>
            </w:r>
          </w:p>
        </w:tc>
      </w:tr>
      <w:tr w:rsidR="000F758B" w:rsidRPr="0068706B" w:rsidTr="0068706B">
        <w:tc>
          <w:tcPr>
            <w:tcW w:w="3672" w:type="pct"/>
          </w:tcPr>
          <w:p w:rsidR="000F758B" w:rsidRPr="0068706B" w:rsidRDefault="000F758B" w:rsidP="0068706B">
            <w:pPr>
              <w:spacing w:after="0"/>
              <w:ind w:firstLine="567"/>
              <w:jc w:val="center"/>
              <w:rPr>
                <w:rFonts w:ascii="Times New Roman" w:eastAsia="Times New Roman" w:hAnsi="Times New Roman" w:cs="Times New Roman"/>
                <w:i/>
                <w:iCs/>
                <w:sz w:val="24"/>
                <w:szCs w:val="24"/>
                <w:lang w:val="uk-UA"/>
              </w:rPr>
            </w:pPr>
            <w:r w:rsidRPr="0068706B">
              <w:rPr>
                <w:rFonts w:ascii="Times New Roman" w:eastAsia="Times New Roman" w:hAnsi="Times New Roman" w:cs="Times New Roman"/>
                <w:i/>
                <w:iCs/>
                <w:sz w:val="24"/>
                <w:szCs w:val="24"/>
                <w:lang w:val="uk-UA"/>
              </w:rPr>
              <w:t>у тому числі:</w:t>
            </w:r>
          </w:p>
        </w:tc>
        <w:tc>
          <w:tcPr>
            <w:tcW w:w="132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r>
      <w:tr w:rsidR="000F758B" w:rsidRPr="0068706B" w:rsidTr="0068706B">
        <w:tc>
          <w:tcPr>
            <w:tcW w:w="3672"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 Плата за послуги, що надаються бюджетними установами згідно з їх основною діяльністю.</w:t>
            </w:r>
          </w:p>
        </w:tc>
        <w:tc>
          <w:tcPr>
            <w:tcW w:w="1328" w:type="pct"/>
          </w:tcPr>
          <w:p w:rsidR="000F758B" w:rsidRPr="0068706B" w:rsidRDefault="000F758B" w:rsidP="000F758B">
            <w:pPr>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433,555</w:t>
            </w:r>
          </w:p>
        </w:tc>
      </w:tr>
      <w:tr w:rsidR="000F758B" w:rsidRPr="0068706B" w:rsidTr="0068706B">
        <w:tc>
          <w:tcPr>
            <w:tcW w:w="3672"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 Кошти, що отримують бюджетні установи від додаткової ( господарської )діяльності.</w:t>
            </w:r>
          </w:p>
        </w:tc>
        <w:tc>
          <w:tcPr>
            <w:tcW w:w="1328" w:type="pct"/>
          </w:tcPr>
          <w:p w:rsidR="000F758B" w:rsidRPr="0068706B" w:rsidRDefault="000F758B" w:rsidP="000F758B">
            <w:pPr>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1959,590</w:t>
            </w:r>
          </w:p>
        </w:tc>
      </w:tr>
      <w:tr w:rsidR="000F758B" w:rsidRPr="0068706B" w:rsidTr="0068706B">
        <w:tc>
          <w:tcPr>
            <w:tcW w:w="3672"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3. Кошти від оренди майна бюджетних установ.</w:t>
            </w:r>
          </w:p>
        </w:tc>
        <w:tc>
          <w:tcPr>
            <w:tcW w:w="132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0,000</w:t>
            </w:r>
          </w:p>
        </w:tc>
      </w:tr>
      <w:tr w:rsidR="000F758B" w:rsidRPr="0068706B" w:rsidTr="0068706B">
        <w:tc>
          <w:tcPr>
            <w:tcW w:w="3672"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4. Кошти, що отримують бюджетні установи від реалізації майна</w:t>
            </w:r>
          </w:p>
        </w:tc>
        <w:tc>
          <w:tcPr>
            <w:tcW w:w="132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5,764</w:t>
            </w:r>
          </w:p>
        </w:tc>
      </w:tr>
      <w:tr w:rsidR="000F758B" w:rsidRPr="0068706B" w:rsidTr="0068706B">
        <w:tc>
          <w:tcPr>
            <w:tcW w:w="3672" w:type="pct"/>
          </w:tcPr>
          <w:p w:rsidR="000F758B" w:rsidRPr="0068706B" w:rsidRDefault="000F758B" w:rsidP="0068706B">
            <w:pPr>
              <w:spacing w:after="0"/>
              <w:ind w:firstLine="567"/>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Інші джерела власних надходжень бюджетних установ – форма 4-2</w:t>
            </w:r>
          </w:p>
        </w:tc>
        <w:tc>
          <w:tcPr>
            <w:tcW w:w="1328" w:type="pct"/>
          </w:tcPr>
          <w:p w:rsidR="000F758B" w:rsidRDefault="000F758B" w:rsidP="000F758B">
            <w:pPr>
              <w:ind w:firstLine="567"/>
              <w:jc w:val="right"/>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918,100</w:t>
            </w:r>
          </w:p>
          <w:p w:rsidR="0068706B" w:rsidRDefault="0068706B" w:rsidP="000F758B">
            <w:pPr>
              <w:ind w:firstLine="567"/>
              <w:jc w:val="right"/>
              <w:rPr>
                <w:rFonts w:ascii="Times New Roman" w:eastAsia="Times New Roman" w:hAnsi="Times New Roman" w:cs="Times New Roman"/>
                <w:b/>
                <w:bCs/>
                <w:sz w:val="24"/>
                <w:szCs w:val="24"/>
                <w:lang w:val="uk-UA"/>
              </w:rPr>
            </w:pPr>
          </w:p>
          <w:p w:rsidR="0068706B" w:rsidRPr="0068706B" w:rsidRDefault="0068706B" w:rsidP="000F758B">
            <w:pPr>
              <w:ind w:firstLine="567"/>
              <w:jc w:val="right"/>
              <w:rPr>
                <w:rFonts w:ascii="Times New Roman" w:eastAsia="Times New Roman" w:hAnsi="Times New Roman" w:cs="Times New Roman"/>
                <w:b/>
                <w:bCs/>
                <w:sz w:val="24"/>
                <w:szCs w:val="24"/>
                <w:lang w:val="uk-UA"/>
              </w:rPr>
            </w:pPr>
          </w:p>
        </w:tc>
      </w:tr>
      <w:tr w:rsidR="000F758B" w:rsidRPr="0068706B" w:rsidTr="0068706B">
        <w:tc>
          <w:tcPr>
            <w:tcW w:w="3672" w:type="pct"/>
          </w:tcPr>
          <w:p w:rsidR="000F758B" w:rsidRPr="0068706B" w:rsidRDefault="000F758B" w:rsidP="000F758B">
            <w:pPr>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i/>
                <w:iCs/>
                <w:sz w:val="24"/>
                <w:szCs w:val="24"/>
                <w:lang w:val="uk-UA"/>
              </w:rPr>
              <w:lastRenderedPageBreak/>
              <w:t>у тому числі:</w:t>
            </w:r>
          </w:p>
        </w:tc>
        <w:tc>
          <w:tcPr>
            <w:tcW w:w="1328" w:type="pct"/>
          </w:tcPr>
          <w:p w:rsidR="000F758B" w:rsidRPr="0068706B" w:rsidRDefault="000F758B" w:rsidP="000F758B">
            <w:pPr>
              <w:ind w:firstLine="567"/>
              <w:jc w:val="right"/>
              <w:rPr>
                <w:rFonts w:ascii="Times New Roman" w:eastAsia="Times New Roman" w:hAnsi="Times New Roman" w:cs="Times New Roman"/>
                <w:sz w:val="24"/>
                <w:szCs w:val="24"/>
                <w:lang w:val="uk-UA"/>
              </w:rPr>
            </w:pPr>
          </w:p>
        </w:tc>
      </w:tr>
      <w:tr w:rsidR="000F758B" w:rsidRPr="0068706B" w:rsidTr="0068706B">
        <w:tc>
          <w:tcPr>
            <w:tcW w:w="3672" w:type="pct"/>
          </w:tcPr>
          <w:p w:rsidR="000F758B" w:rsidRPr="0068706B" w:rsidRDefault="000F758B" w:rsidP="000F758B">
            <w:pPr>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 Кошти отримані від благодійних внесків, грантів та дарунків.</w:t>
            </w:r>
          </w:p>
        </w:tc>
        <w:tc>
          <w:tcPr>
            <w:tcW w:w="1328" w:type="pct"/>
          </w:tcPr>
          <w:p w:rsidR="000F758B" w:rsidRPr="0068706B" w:rsidRDefault="000F758B" w:rsidP="000F758B">
            <w:pPr>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918,100</w:t>
            </w:r>
          </w:p>
        </w:tc>
      </w:tr>
      <w:tr w:rsidR="000F758B" w:rsidRPr="0068706B" w:rsidTr="0068706B">
        <w:tc>
          <w:tcPr>
            <w:tcW w:w="3672"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 Кошти, що отримані бюджетними установами на виконання окремих доручень.</w:t>
            </w:r>
          </w:p>
        </w:tc>
        <w:tc>
          <w:tcPr>
            <w:tcW w:w="1328" w:type="pct"/>
          </w:tcPr>
          <w:p w:rsidR="000F758B" w:rsidRPr="0068706B" w:rsidRDefault="000F758B" w:rsidP="000F758B">
            <w:pPr>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0,000</w:t>
            </w:r>
          </w:p>
        </w:tc>
      </w:tr>
      <w:tr w:rsidR="000F758B" w:rsidRPr="0068706B" w:rsidTr="0068706B">
        <w:tc>
          <w:tcPr>
            <w:tcW w:w="3672" w:type="pct"/>
          </w:tcPr>
          <w:p w:rsidR="000F758B" w:rsidRPr="0068706B" w:rsidRDefault="000F758B" w:rsidP="000F758B">
            <w:pPr>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b/>
                <w:bCs/>
                <w:sz w:val="24"/>
                <w:szCs w:val="24"/>
                <w:lang w:val="uk-UA"/>
              </w:rPr>
              <w:t>Інші джерела надходжень спеціального фонду – форма 4-3</w:t>
            </w:r>
          </w:p>
        </w:tc>
        <w:tc>
          <w:tcPr>
            <w:tcW w:w="1328" w:type="pct"/>
          </w:tcPr>
          <w:p w:rsidR="000F758B" w:rsidRPr="0068706B" w:rsidRDefault="000F758B" w:rsidP="000F758B">
            <w:pPr>
              <w:ind w:firstLine="567"/>
              <w:jc w:val="right"/>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2533,376</w:t>
            </w:r>
          </w:p>
        </w:tc>
      </w:tr>
    </w:tbl>
    <w:p w:rsidR="000F758B" w:rsidRPr="00902526" w:rsidRDefault="000F758B" w:rsidP="000F758B">
      <w:pPr>
        <w:ind w:firstLine="567"/>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Обсяги кошторисних призначень  із розбивкою за напрямками використання коштів за 2023 рік склали у тисячах гривень</w:t>
      </w:r>
    </w:p>
    <w:tbl>
      <w:tblPr>
        <w:tblW w:w="49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34"/>
        <w:gridCol w:w="2188"/>
      </w:tblGrid>
      <w:tr w:rsidR="000F758B" w:rsidRPr="0068706B" w:rsidTr="000F758B">
        <w:tc>
          <w:tcPr>
            <w:tcW w:w="2737" w:type="pct"/>
          </w:tcPr>
          <w:p w:rsidR="000F758B" w:rsidRPr="0068706B" w:rsidRDefault="000F758B" w:rsidP="0068706B">
            <w:pPr>
              <w:spacing w:after="0"/>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КЕКВ</w:t>
            </w:r>
          </w:p>
          <w:p w:rsidR="000F758B" w:rsidRPr="0068706B" w:rsidRDefault="000F758B" w:rsidP="0068706B">
            <w:pPr>
              <w:spacing w:after="0"/>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 коди економічної класифікації видатків)</w:t>
            </w:r>
          </w:p>
        </w:tc>
        <w:tc>
          <w:tcPr>
            <w:tcW w:w="1168" w:type="pct"/>
          </w:tcPr>
          <w:p w:rsidR="000F758B" w:rsidRPr="0068706B" w:rsidRDefault="000F758B" w:rsidP="0068706B">
            <w:pPr>
              <w:spacing w:after="0"/>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Загальний фонд</w:t>
            </w:r>
          </w:p>
        </w:tc>
        <w:tc>
          <w:tcPr>
            <w:tcW w:w="1095" w:type="pct"/>
          </w:tcPr>
          <w:p w:rsidR="000F758B" w:rsidRPr="0068706B" w:rsidRDefault="000F758B" w:rsidP="0068706B">
            <w:pPr>
              <w:spacing w:after="0"/>
              <w:ind w:firstLine="567"/>
              <w:jc w:val="center"/>
              <w:rPr>
                <w:rFonts w:ascii="Times New Roman" w:eastAsia="Times New Roman" w:hAnsi="Times New Roman" w:cs="Times New Roman"/>
                <w:b/>
                <w:bCs/>
                <w:sz w:val="24"/>
                <w:szCs w:val="24"/>
                <w:lang w:val="uk-UA"/>
              </w:rPr>
            </w:pPr>
            <w:r w:rsidRPr="0068706B">
              <w:rPr>
                <w:rFonts w:ascii="Times New Roman" w:eastAsia="Times New Roman" w:hAnsi="Times New Roman" w:cs="Times New Roman"/>
                <w:b/>
                <w:bCs/>
                <w:sz w:val="24"/>
                <w:szCs w:val="24"/>
                <w:lang w:val="uk-UA"/>
              </w:rPr>
              <w:t>Спеціальний та благодійний фонди</w:t>
            </w:r>
          </w:p>
        </w:tc>
      </w:tr>
      <w:tr w:rsidR="000F758B" w:rsidRPr="0068706B" w:rsidTr="000F758B">
        <w:tc>
          <w:tcPr>
            <w:tcW w:w="2737" w:type="pct"/>
          </w:tcPr>
          <w:p w:rsidR="000F758B" w:rsidRPr="0068706B" w:rsidRDefault="000F758B" w:rsidP="0068706B">
            <w:pPr>
              <w:spacing w:after="0"/>
              <w:ind w:firstLine="567"/>
              <w:jc w:val="center"/>
              <w:rPr>
                <w:rFonts w:ascii="Times New Roman" w:eastAsia="Times New Roman" w:hAnsi="Times New Roman" w:cs="Times New Roman"/>
                <w:b/>
                <w:sz w:val="24"/>
                <w:szCs w:val="24"/>
                <w:lang w:val="uk-UA"/>
              </w:rPr>
            </w:pPr>
            <w:r w:rsidRPr="0068706B">
              <w:rPr>
                <w:rFonts w:ascii="Times New Roman" w:eastAsia="Times New Roman" w:hAnsi="Times New Roman" w:cs="Times New Roman"/>
                <w:b/>
                <w:sz w:val="24"/>
                <w:szCs w:val="24"/>
                <w:lang w:val="uk-UA"/>
              </w:rPr>
              <w:t>Касові видатки, всього:</w:t>
            </w:r>
            <w:r w:rsidRPr="0068706B">
              <w:rPr>
                <w:rFonts w:ascii="Times New Roman" w:eastAsia="Times New Roman" w:hAnsi="Times New Roman" w:cs="Times New Roman"/>
                <w:b/>
                <w:bCs/>
                <w:sz w:val="24"/>
                <w:szCs w:val="24"/>
                <w:lang w:val="uk-UA"/>
              </w:rPr>
              <w:t xml:space="preserve"> </w:t>
            </w:r>
          </w:p>
        </w:tc>
        <w:tc>
          <w:tcPr>
            <w:tcW w:w="1168" w:type="pct"/>
          </w:tcPr>
          <w:p w:rsidR="000F758B" w:rsidRPr="0068706B" w:rsidRDefault="000F758B" w:rsidP="0068706B">
            <w:pPr>
              <w:spacing w:after="0"/>
              <w:ind w:firstLine="567"/>
              <w:jc w:val="right"/>
              <w:rPr>
                <w:rFonts w:ascii="Times New Roman" w:eastAsia="Times New Roman" w:hAnsi="Times New Roman" w:cs="Times New Roman"/>
                <w:b/>
                <w:sz w:val="24"/>
                <w:szCs w:val="24"/>
                <w:lang w:val="uk-UA"/>
              </w:rPr>
            </w:pPr>
            <w:r w:rsidRPr="0068706B">
              <w:rPr>
                <w:rFonts w:ascii="Times New Roman" w:eastAsia="Times New Roman" w:hAnsi="Times New Roman" w:cs="Times New Roman"/>
                <w:b/>
                <w:sz w:val="24"/>
                <w:szCs w:val="24"/>
                <w:lang w:val="uk-UA"/>
              </w:rPr>
              <w:t>20429,134</w:t>
            </w:r>
          </w:p>
        </w:tc>
        <w:tc>
          <w:tcPr>
            <w:tcW w:w="1095" w:type="pct"/>
          </w:tcPr>
          <w:p w:rsidR="000F758B" w:rsidRPr="0068706B" w:rsidRDefault="000F758B" w:rsidP="0068706B">
            <w:pPr>
              <w:spacing w:after="0"/>
              <w:ind w:firstLine="567"/>
              <w:jc w:val="right"/>
              <w:rPr>
                <w:rFonts w:ascii="Times New Roman" w:eastAsia="Times New Roman" w:hAnsi="Times New Roman" w:cs="Times New Roman"/>
                <w:b/>
                <w:sz w:val="24"/>
                <w:szCs w:val="24"/>
                <w:lang w:val="uk-UA"/>
              </w:rPr>
            </w:pPr>
            <w:r w:rsidRPr="0068706B">
              <w:rPr>
                <w:rFonts w:ascii="Times New Roman" w:eastAsia="Times New Roman" w:hAnsi="Times New Roman" w:cs="Times New Roman"/>
                <w:b/>
                <w:sz w:val="24"/>
                <w:szCs w:val="24"/>
                <w:lang w:val="uk-UA"/>
              </w:rPr>
              <w:t>5732,715</w:t>
            </w:r>
          </w:p>
        </w:tc>
      </w:tr>
      <w:tr w:rsidR="000F758B" w:rsidRPr="0068706B" w:rsidTr="000F758B">
        <w:tc>
          <w:tcPr>
            <w:tcW w:w="2737" w:type="pct"/>
          </w:tcPr>
          <w:p w:rsidR="000F758B" w:rsidRPr="0068706B" w:rsidRDefault="000F758B" w:rsidP="0068706B">
            <w:pPr>
              <w:spacing w:after="0"/>
              <w:ind w:firstLine="567"/>
              <w:jc w:val="center"/>
              <w:rPr>
                <w:rFonts w:ascii="Times New Roman" w:eastAsia="Times New Roman" w:hAnsi="Times New Roman" w:cs="Times New Roman"/>
                <w:sz w:val="24"/>
                <w:szCs w:val="24"/>
                <w:lang w:val="uk-UA"/>
              </w:rPr>
            </w:pPr>
            <w:r w:rsidRPr="0068706B">
              <w:rPr>
                <w:rFonts w:ascii="Times New Roman" w:eastAsia="Times New Roman" w:hAnsi="Times New Roman" w:cs="Times New Roman"/>
                <w:i/>
                <w:iCs/>
                <w:sz w:val="24"/>
                <w:szCs w:val="24"/>
                <w:lang w:val="uk-UA"/>
              </w:rPr>
              <w:t>у тому числі:</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2111 Заробітна плата</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11505,000</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211,909</w:t>
            </w: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2120 Нарахування на оплату праці</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2483,892</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48,499</w:t>
            </w: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2210 Предмети, матеріали, обладнання та інвентар</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15,992</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1174,718</w:t>
            </w: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2220 Медикаменти та перев’язувальні матеріали</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20,000</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2230 Продукти харчування</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292,254</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2240 Оплата послуг ( крім комунальних)</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145,621</w:t>
            </w: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2250 Видатки на відрядження</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47,018</w:t>
            </w: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2270 Оплата комунальних послуг та енергоносіїв</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1665,825</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1448,488</w:t>
            </w: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2282 Окремі заходи по реалізації державних ( регіональних) програм, не віднесені до заходів розвитку</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25,060</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0,640</w:t>
            </w: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2720 Стипендії</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4323,593</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2730 Інші виплати населенню</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97,518</w:t>
            </w: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2800 Інші поточні видатки</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1,342</w:t>
            </w:r>
          </w:p>
        </w:tc>
      </w:tr>
      <w:tr w:rsidR="000F758B" w:rsidRPr="0068706B" w:rsidTr="000F758B">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3110 Придбання обладнання і предметів довгострокового користування</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129,111</w:t>
            </w:r>
          </w:p>
        </w:tc>
      </w:tr>
      <w:tr w:rsidR="000F758B" w:rsidRPr="0068706B" w:rsidTr="000F758B">
        <w:trPr>
          <w:trHeight w:val="665"/>
        </w:trPr>
        <w:tc>
          <w:tcPr>
            <w:tcW w:w="2737" w:type="pct"/>
          </w:tcPr>
          <w:p w:rsidR="000F758B" w:rsidRPr="0068706B" w:rsidRDefault="000F758B" w:rsidP="0068706B">
            <w:pPr>
              <w:spacing w:after="0"/>
              <w:ind w:firstLine="567"/>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3132 Капітальний ремонт інших об’єктів</w:t>
            </w:r>
          </w:p>
        </w:tc>
        <w:tc>
          <w:tcPr>
            <w:tcW w:w="1168"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p>
        </w:tc>
        <w:tc>
          <w:tcPr>
            <w:tcW w:w="1095" w:type="pct"/>
          </w:tcPr>
          <w:p w:rsidR="000F758B" w:rsidRPr="0068706B" w:rsidRDefault="000F758B" w:rsidP="0068706B">
            <w:pPr>
              <w:spacing w:after="0"/>
              <w:ind w:firstLine="567"/>
              <w:jc w:val="right"/>
              <w:rPr>
                <w:rFonts w:ascii="Times New Roman" w:eastAsia="Times New Roman" w:hAnsi="Times New Roman" w:cs="Times New Roman"/>
                <w:sz w:val="24"/>
                <w:szCs w:val="24"/>
                <w:lang w:val="uk-UA"/>
              </w:rPr>
            </w:pPr>
            <w:r w:rsidRPr="0068706B">
              <w:rPr>
                <w:rFonts w:ascii="Times New Roman" w:eastAsia="Times New Roman" w:hAnsi="Times New Roman" w:cs="Times New Roman"/>
                <w:sz w:val="24"/>
                <w:szCs w:val="24"/>
                <w:lang w:val="uk-UA"/>
              </w:rPr>
              <w:t>2525,369</w:t>
            </w:r>
          </w:p>
        </w:tc>
      </w:tr>
    </w:tbl>
    <w:p w:rsidR="000F758B" w:rsidRPr="00902526" w:rsidRDefault="000F758B" w:rsidP="0068706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Дебіторська та кредиторська заборгованість по загальному фонду станом на 31.12.2023 року відсутня. Дебіторська заборгованість по спеціальному фонду по доходах на 31.12.2023  року склала 655017,81 грн. ( плата за проживання в гуртожитку), а кредиторська заборгованість по спеціальному фонду по доходах на 31.12.2023 року склала 20996,08 грн. ( плата за проживання в гуртожитку на наступний місяць).</w:t>
      </w:r>
    </w:p>
    <w:p w:rsidR="000F758B" w:rsidRPr="00902526" w:rsidRDefault="000F758B" w:rsidP="0068706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За власні кошти ліцею із спеціального та благодійного рахунків було придбано миючі та дезінфікуючі засоби (пральний порошок, гель для миття посуду, порошок для чищення, мило господарче, миюче для унітазів, бланідас), електротовари (кабелі, кабельні канали,  лампи,  розетки, вимикачі, провід,  наконечники, коробки розподільчі, труби термоусадочні, патрони керамічні, </w:t>
      </w:r>
      <w:r w:rsidRPr="00902526">
        <w:rPr>
          <w:rFonts w:ascii="Times New Roman" w:eastAsia="Times New Roman" w:hAnsi="Times New Roman" w:cs="Times New Roman"/>
          <w:sz w:val="28"/>
          <w:szCs w:val="28"/>
          <w:lang w:val="uk-UA"/>
        </w:rPr>
        <w:lastRenderedPageBreak/>
        <w:t xml:space="preserve">лічильник струму 3-ф прямого включення, автоматичний вимикач силовий 100А, кусачки бокові діелектричні ), господарські товари для проведення косметичних та поточних ремонтів у ліцеї ( фарби, розчинники, пензлі, водоемульсія, валики, цемент, вапно гашене, шпаклівки, ґрунтовка глибокого проникнення, скло рідке, герметик санітарний, гіпсова суміш, масло 2х тактне, єврорубероїд, мастика гідроізоляційна бітумно-каучукова, мастика для ремонту покрівлі,  профіль пристінний, плита </w:t>
      </w:r>
      <w:r w:rsidRPr="00902526">
        <w:rPr>
          <w:rFonts w:ascii="Times New Roman" w:eastAsia="Times New Roman" w:hAnsi="Times New Roman" w:cs="Times New Roman"/>
          <w:sz w:val="28"/>
          <w:szCs w:val="28"/>
          <w:lang w:val="en-US"/>
        </w:rPr>
        <w:t>OSB</w:t>
      </w:r>
      <w:r w:rsidRPr="00902526">
        <w:rPr>
          <w:rFonts w:ascii="Times New Roman" w:eastAsia="Times New Roman" w:hAnsi="Times New Roman" w:cs="Times New Roman"/>
          <w:sz w:val="28"/>
          <w:szCs w:val="28"/>
          <w:lang w:val="uk-UA"/>
        </w:rPr>
        <w:t xml:space="preserve">, плита ДСП, шланг кисневий, шланг для компресора, фен будівельний, скотч армований, дверні блоки - металопластикові, сітка антимоскітна віконна, решітка вентиляційна, картридж, алкотестер, замки врізні, серцевини, замки навісні,), сантехнічне обладнання ( труби м/п, вентилі, глушки, згони, крани, муфти, коліна, краги, трійники м/п, американки м/п, змішувачі, сифони, шланги до змішувачів, умивальники, арматура в бачки, вентилі прохідні до пральних машин, ванни, унітази), бензин, дизельне паливо, болгарку, шуруповерт, косу ручну бензинову, столи, табурети та інше… </w:t>
      </w:r>
    </w:p>
    <w:p w:rsidR="000F758B" w:rsidRPr="00902526" w:rsidRDefault="000F758B" w:rsidP="0068706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За власні кошти ліцею із спеціального та благодійного рахунків здійснювали оплату на послуги: цілодобове спостереження за системою пожежної сигналізації, централізовану охорону майна на об’єкті з реагуванням наряду поліції охорони, спостереження за ручними системами тривожної сигналізації, що встановлені на об’єктах з реагування наряду поліції охорони, надання телекомунікаційних послуг, виготовлення рекламної  продукції, розміщення реклами, послуги зв’язку, послуги інтернету, послуги по проведенню профілактичних  вимірювань електроустановок, послуги з оцінювання відповідності, технічного огляду та випробувань, послуги з технічного обслуговування і ремонту офісної техніки, послуги з організації та підтримання захищеного з’єднання з ЄДЕБО, послуги з перевірки та випробування внутрішніх пожежних кранів та їх обладнання пожежними рукавами, послуги  з ремонту і технічного обслуговування протипожежного обладнання та інше..., а також здійснювали витрати на відрядження, витрати на сплату судових зборів.                                                                                                                                                                                                                                                                                                                                                                                                                                                                                                                                                                                                                                                                                                                                                                                                                                                                                                                                                                                                                                                                                                                                                                                                                                                                                                                                                                                                                                                                                                                                                                                                                                                                                                                                                    </w:t>
      </w:r>
    </w:p>
    <w:p w:rsidR="000F758B" w:rsidRPr="00902526" w:rsidRDefault="000F758B" w:rsidP="000F758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За виділені кошти з обласного бюджету та власні кошти закупили  вогнегасники в кількості 16 штук.</w:t>
      </w:r>
    </w:p>
    <w:p w:rsidR="000F758B" w:rsidRPr="00902526" w:rsidRDefault="000F758B" w:rsidP="0068706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Наш ліцей надав прихисток внутрішньо - переміщеним особам. </w:t>
      </w:r>
    </w:p>
    <w:p w:rsidR="000F758B" w:rsidRPr="00902526" w:rsidRDefault="000F758B" w:rsidP="0068706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В гуртожитку проживають:</w:t>
      </w:r>
    </w:p>
    <w:p w:rsidR="000F758B" w:rsidRPr="00902526" w:rsidRDefault="000F758B" w:rsidP="0068706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на 01.01.2023 р. – 82 осіб;</w:t>
      </w:r>
    </w:p>
    <w:p w:rsidR="000F758B" w:rsidRPr="00902526" w:rsidRDefault="000F758B" w:rsidP="0068706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на 01.01.2024 р. – 73 осіб.</w:t>
      </w:r>
    </w:p>
    <w:p w:rsidR="000F758B" w:rsidRPr="00902526" w:rsidRDefault="000F758B" w:rsidP="000F758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За  2023 року було виділено благодійної допомоги на суму 722670,55 грн. для покращення умов проживання внутрішньо - переміщених осіб, та  облаштували  4 (чотири) кухні сучасною побутовою технікою, а також  замінили вікна по кімнатах на металопластикові  в кількості 34(тридцять чотири) шт. </w:t>
      </w:r>
    </w:p>
    <w:p w:rsidR="000F758B" w:rsidRPr="00902526" w:rsidRDefault="000F758B" w:rsidP="000F758B">
      <w:pPr>
        <w:spacing w:after="0"/>
        <w:ind w:firstLine="567"/>
        <w:jc w:val="both"/>
        <w:rPr>
          <w:rFonts w:ascii="Times New Roman" w:eastAsia="Times New Roman" w:hAnsi="Times New Roman" w:cs="Times New Roman"/>
          <w:b/>
          <w:i/>
          <w:sz w:val="28"/>
          <w:szCs w:val="28"/>
          <w:lang w:val="uk-UA"/>
        </w:rPr>
      </w:pPr>
      <w:r w:rsidRPr="00902526">
        <w:rPr>
          <w:rFonts w:ascii="Times New Roman" w:eastAsia="Times New Roman" w:hAnsi="Times New Roman" w:cs="Times New Roman"/>
          <w:sz w:val="28"/>
          <w:szCs w:val="28"/>
          <w:lang w:val="uk-UA"/>
        </w:rPr>
        <w:t xml:space="preserve">Також для внутрішньо - переміщених осіб з різних фондів надавалась благодійна допомога продуктами харчування, миючими засобами (пральні порошки 10кг, миючі засоби для унітазів, набори для прибирання), електротоварами ( холодильники, морозильна камера, мікрохвильова піч, </w:t>
      </w:r>
      <w:r w:rsidRPr="00902526">
        <w:rPr>
          <w:rFonts w:ascii="Times New Roman" w:eastAsia="Times New Roman" w:hAnsi="Times New Roman" w:cs="Times New Roman"/>
          <w:sz w:val="28"/>
          <w:szCs w:val="28"/>
          <w:lang w:val="uk-UA"/>
        </w:rPr>
        <w:lastRenderedPageBreak/>
        <w:t>пилосос, праска з парою, електричні плити, пральні машини, чайники, праски, ), сантехнічне обладнання (змішувачі ванни, змішувачі кухні, умивальники, крани кульові і кутові),господарські товари (герметик силіконовий, піна монтажна, металопластикові блоки дверні, клей для плитки, шпаклівки, підлога самовирівнювальна),  меблями (стільці, столи кухонні, шафи для одягу, тумби при ліжкові) та іншим.</w:t>
      </w:r>
    </w:p>
    <w:p w:rsidR="000F758B" w:rsidRPr="00902526" w:rsidRDefault="000F758B" w:rsidP="000F758B">
      <w:pPr>
        <w:spacing w:after="0"/>
        <w:ind w:firstLine="567"/>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Протягом звітного періоду було здійснено наступні покращення у сфері господарської діяльності ліцею:</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підведено гарячу та холодну воду в лабораторію слюсарів з ремонту колісних автомобілів; прокладено труби та під’єднано до компресора; </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проведено поточний ремонт санвузлів із заміною змішувачів, шлангів та вентилів, арматури в бачок в гуртожитку №8;</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проведено поточний ремонт санвузлів із заміною</w:t>
      </w:r>
      <w:r w:rsidRPr="00902526">
        <w:rPr>
          <w:rFonts w:ascii="Times New Roman" w:eastAsia="Times New Roman" w:hAnsi="Times New Roman" w:cs="Times New Roman"/>
          <w:sz w:val="28"/>
          <w:szCs w:val="28"/>
        </w:rPr>
        <w:t xml:space="preserve"> та встановленням ун</w:t>
      </w:r>
      <w:r w:rsidRPr="00902526">
        <w:rPr>
          <w:rFonts w:ascii="Times New Roman" w:eastAsia="Times New Roman" w:hAnsi="Times New Roman" w:cs="Times New Roman"/>
          <w:sz w:val="28"/>
          <w:szCs w:val="28"/>
          <w:lang w:val="uk-UA"/>
        </w:rPr>
        <w:t>ітазів, змішувачів, шлангів та вентилів, арматури в бачок, встановленням перегородок та фарбуванням в навчальному корпусі;</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проведено часткову заміну труб та вентилів опалювальної системи в гуртожитку №8;</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проведено часткову заміну каналізаційних труб;</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проведено ремонт приміщень загального користування в 4 секціях гуртожитку №8, де проживають ВПО: встановлено металопластикові дверні блоки на балкони та в умивальні; покладено плитку на стіни та підлогу в умивальнях та туалетах, стіни на кухнях також обкладено плиткою; пошпакльовано та пофарбовано стелю на кухнях, в туалетах, умивальнях, на коридорах; вирівняно підлогу та покладено лінолеум на коридорах та кухнях; встановлено нові двері в туалетах та на вході в секцію; зроблено перегородки в туалетах; </w:t>
      </w:r>
      <w:r w:rsidRPr="00902526">
        <w:rPr>
          <w:rFonts w:ascii="Times New Roman" w:eastAsia="Times New Roman" w:hAnsi="Times New Roman" w:cs="Times New Roman"/>
          <w:bCs/>
          <w:sz w:val="28"/>
          <w:szCs w:val="28"/>
          <w:lang w:val="uk-UA"/>
        </w:rPr>
        <w:t>встановлено нові унітази,</w:t>
      </w:r>
      <w:r w:rsidRPr="00902526">
        <w:rPr>
          <w:rFonts w:ascii="Times New Roman" w:eastAsia="Times New Roman" w:hAnsi="Times New Roman" w:cs="Times New Roman"/>
          <w:b/>
          <w:sz w:val="28"/>
          <w:szCs w:val="28"/>
          <w:lang w:val="uk-UA"/>
        </w:rPr>
        <w:t xml:space="preserve"> </w:t>
      </w:r>
      <w:r w:rsidRPr="00902526">
        <w:rPr>
          <w:rFonts w:ascii="Times New Roman" w:eastAsia="Times New Roman" w:hAnsi="Times New Roman" w:cs="Times New Roman"/>
          <w:sz w:val="28"/>
          <w:szCs w:val="28"/>
          <w:lang w:val="uk-UA"/>
        </w:rPr>
        <w:t>умивальники, кухонні мийки, змішувачі; замінено труби, встановлено металопластикові вікна;</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 замінено світильники на світлодіодні у гуртожитку №8;</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 xml:space="preserve">замінено люмінесцентні лампи на світлодіодні в лабораторії швачок,     зварювальній майстерні, гуртожитку №8; </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замінено водостокову трубу з 1 по 5 поверх у гуртожитку № 6;</w:t>
      </w:r>
    </w:p>
    <w:p w:rsidR="000F758B" w:rsidRPr="00902526" w:rsidRDefault="000F758B" w:rsidP="000F758B">
      <w:pPr>
        <w:numPr>
          <w:ilvl w:val="0"/>
          <w:numId w:val="33"/>
        </w:numPr>
        <w:spacing w:after="160"/>
        <w:ind w:left="0"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забезпечено навчальний заклад дезінфікуючими засобами, паперовими  рушниками, рідким милом;</w:t>
      </w:r>
    </w:p>
    <w:p w:rsidR="000F758B" w:rsidRPr="00902526" w:rsidRDefault="000F758B" w:rsidP="000F758B">
      <w:pPr>
        <w:numPr>
          <w:ilvl w:val="0"/>
          <w:numId w:val="33"/>
        </w:numPr>
        <w:spacing w:after="160"/>
        <w:ind w:left="0" w:right="-143" w:firstLine="567"/>
        <w:contextualSpacing/>
        <w:jc w:val="both"/>
        <w:rPr>
          <w:rFonts w:ascii="Times New Roman" w:eastAsia="Times New Roman" w:hAnsi="Times New Roman" w:cs="Times New Roman"/>
          <w:sz w:val="28"/>
          <w:szCs w:val="28"/>
          <w:lang w:val="uk-UA"/>
        </w:rPr>
      </w:pPr>
      <w:r w:rsidRPr="00902526">
        <w:rPr>
          <w:rFonts w:ascii="Times New Roman" w:eastAsia="Times New Roman" w:hAnsi="Times New Roman" w:cs="Times New Roman"/>
          <w:sz w:val="28"/>
          <w:szCs w:val="28"/>
          <w:lang w:val="uk-UA"/>
        </w:rPr>
        <w:t>зроблено ремонт у кабінеті головного бухгалтера.</w:t>
      </w:r>
    </w:p>
    <w:p w:rsidR="000F758B" w:rsidRPr="00010F58" w:rsidRDefault="000F758B" w:rsidP="000F758B">
      <w:pPr>
        <w:spacing w:after="0"/>
        <w:ind w:firstLine="567"/>
        <w:jc w:val="center"/>
        <w:rPr>
          <w:rFonts w:ascii="Times New Roman" w:eastAsia="Times New Roman" w:hAnsi="Times New Roman" w:cs="Times New Roman"/>
          <w:b/>
          <w:bCs/>
          <w:iCs/>
          <w:sz w:val="28"/>
          <w:szCs w:val="28"/>
          <w:lang w:val="uk-UA"/>
        </w:rPr>
      </w:pPr>
    </w:p>
    <w:p w:rsidR="000F758B" w:rsidRPr="000F758B" w:rsidRDefault="000F758B" w:rsidP="000F758B">
      <w:pPr>
        <w:spacing w:after="0"/>
        <w:ind w:firstLine="567"/>
        <w:jc w:val="both"/>
        <w:rPr>
          <w:rFonts w:ascii="Times New Roman" w:eastAsia="Times New Roman" w:hAnsi="Times New Roman" w:cs="Times New Roman"/>
          <w:sz w:val="28"/>
          <w:szCs w:val="28"/>
          <w:lang w:val="uk-UA" w:eastAsia="ru-RU"/>
        </w:rPr>
        <w:sectPr w:rsidR="000F758B" w:rsidRPr="000F758B" w:rsidSect="001113D6">
          <w:type w:val="continuous"/>
          <w:pgSz w:w="11906" w:h="16838"/>
          <w:pgMar w:top="567" w:right="567" w:bottom="567" w:left="1418" w:header="709" w:footer="709" w:gutter="0"/>
          <w:cols w:space="708"/>
          <w:docGrid w:linePitch="360"/>
        </w:sectPr>
      </w:pPr>
    </w:p>
    <w:p w:rsidR="001F7165" w:rsidRPr="003A789A" w:rsidRDefault="001F7165" w:rsidP="0068706B">
      <w:pPr>
        <w:spacing w:after="0" w:line="360" w:lineRule="auto"/>
        <w:rPr>
          <w:rFonts w:ascii="Times New Roman" w:hAnsi="Times New Roman" w:cs="Times New Roman"/>
          <w:sz w:val="28"/>
          <w:szCs w:val="28"/>
          <w:lang w:val="uk-UA"/>
        </w:rPr>
      </w:pPr>
    </w:p>
    <w:sectPr w:rsidR="001F7165" w:rsidRPr="003A789A" w:rsidSect="00902526">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D9" w:rsidRDefault="000A17D9" w:rsidP="0047312C">
      <w:pPr>
        <w:spacing w:after="0" w:line="240" w:lineRule="auto"/>
      </w:pPr>
      <w:r>
        <w:separator/>
      </w:r>
    </w:p>
  </w:endnote>
  <w:endnote w:type="continuationSeparator" w:id="0">
    <w:p w:rsidR="000A17D9" w:rsidRDefault="000A17D9" w:rsidP="0047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32"/>
      <w:docPartObj>
        <w:docPartGallery w:val="Page Numbers (Bottom of Page)"/>
        <w:docPartUnique/>
      </w:docPartObj>
    </w:sdtPr>
    <w:sdtEndPr/>
    <w:sdtContent>
      <w:p w:rsidR="000F758B" w:rsidRDefault="000F758B">
        <w:pPr>
          <w:pStyle w:val="af1"/>
          <w:jc w:val="right"/>
        </w:pPr>
        <w:r>
          <w:fldChar w:fldCharType="begin"/>
        </w:r>
        <w:r>
          <w:instrText xml:space="preserve"> PAGE   \* MERGEFORMAT </w:instrText>
        </w:r>
        <w:r>
          <w:fldChar w:fldCharType="separate"/>
        </w:r>
        <w:r>
          <w:rPr>
            <w:noProof/>
          </w:rPr>
          <w:t>14</w:t>
        </w:r>
        <w:r>
          <w:rPr>
            <w:noProof/>
          </w:rPr>
          <w:fldChar w:fldCharType="end"/>
        </w:r>
      </w:p>
    </w:sdtContent>
  </w:sdt>
  <w:p w:rsidR="000F758B" w:rsidRDefault="000F758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D9" w:rsidRDefault="000A17D9" w:rsidP="0047312C">
      <w:pPr>
        <w:spacing w:after="0" w:line="240" w:lineRule="auto"/>
      </w:pPr>
      <w:r>
        <w:separator/>
      </w:r>
    </w:p>
  </w:footnote>
  <w:footnote w:type="continuationSeparator" w:id="0">
    <w:p w:rsidR="000A17D9" w:rsidRDefault="000A17D9" w:rsidP="0047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FBADC2"/>
    <w:multiLevelType w:val="hybridMultilevel"/>
    <w:tmpl w:val="3F5530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DAE"/>
    <w:multiLevelType w:val="hybridMultilevel"/>
    <w:tmpl w:val="3FA298CE"/>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 w15:restartNumberingAfterBreak="0">
    <w:nsid w:val="0364486A"/>
    <w:multiLevelType w:val="hybridMultilevel"/>
    <w:tmpl w:val="B77819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602277"/>
    <w:multiLevelType w:val="hybridMultilevel"/>
    <w:tmpl w:val="1E68E266"/>
    <w:lvl w:ilvl="0" w:tplc="3B76A258">
      <w:numFmt w:val="bullet"/>
      <w:lvlText w:val="–"/>
      <w:lvlJc w:val="left"/>
      <w:pPr>
        <w:tabs>
          <w:tab w:val="num" w:pos="1021"/>
        </w:tabs>
        <w:ind w:left="1021" w:hanging="301"/>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B7A9C"/>
    <w:multiLevelType w:val="hybridMultilevel"/>
    <w:tmpl w:val="D49C1B1A"/>
    <w:lvl w:ilvl="0" w:tplc="487A07B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F4E5275"/>
    <w:multiLevelType w:val="hybridMultilevel"/>
    <w:tmpl w:val="B246CCBC"/>
    <w:lvl w:ilvl="0" w:tplc="64C67E6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F6D7008"/>
    <w:multiLevelType w:val="hybridMultilevel"/>
    <w:tmpl w:val="4ADC3126"/>
    <w:lvl w:ilvl="0" w:tplc="64C67E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1BE6567"/>
    <w:multiLevelType w:val="hybridMultilevel"/>
    <w:tmpl w:val="EB54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764A7"/>
    <w:multiLevelType w:val="hybridMultilevel"/>
    <w:tmpl w:val="EB6077CE"/>
    <w:lvl w:ilvl="0" w:tplc="64C67E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753A9"/>
    <w:multiLevelType w:val="hybridMultilevel"/>
    <w:tmpl w:val="3DB837AE"/>
    <w:lvl w:ilvl="0" w:tplc="00D096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80772B"/>
    <w:multiLevelType w:val="hybridMultilevel"/>
    <w:tmpl w:val="FE989F14"/>
    <w:lvl w:ilvl="0" w:tplc="B11AC78C">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732"/>
        </w:tabs>
        <w:ind w:left="732" w:hanging="360"/>
      </w:pPr>
    </w:lvl>
    <w:lvl w:ilvl="2" w:tplc="04190005">
      <w:start w:val="1"/>
      <w:numFmt w:val="decimal"/>
      <w:lvlText w:val="%3."/>
      <w:lvlJc w:val="left"/>
      <w:pPr>
        <w:tabs>
          <w:tab w:val="num" w:pos="1452"/>
        </w:tabs>
        <w:ind w:left="1452" w:hanging="360"/>
      </w:pPr>
    </w:lvl>
    <w:lvl w:ilvl="3" w:tplc="04190001">
      <w:start w:val="1"/>
      <w:numFmt w:val="decimal"/>
      <w:lvlText w:val="%4."/>
      <w:lvlJc w:val="left"/>
      <w:pPr>
        <w:tabs>
          <w:tab w:val="num" w:pos="2172"/>
        </w:tabs>
        <w:ind w:left="2172" w:hanging="360"/>
      </w:pPr>
    </w:lvl>
    <w:lvl w:ilvl="4" w:tplc="04190003">
      <w:start w:val="1"/>
      <w:numFmt w:val="decimal"/>
      <w:lvlText w:val="%5."/>
      <w:lvlJc w:val="left"/>
      <w:pPr>
        <w:tabs>
          <w:tab w:val="num" w:pos="2892"/>
        </w:tabs>
        <w:ind w:left="2892" w:hanging="360"/>
      </w:pPr>
    </w:lvl>
    <w:lvl w:ilvl="5" w:tplc="04190005">
      <w:start w:val="1"/>
      <w:numFmt w:val="decimal"/>
      <w:lvlText w:val="%6."/>
      <w:lvlJc w:val="left"/>
      <w:pPr>
        <w:tabs>
          <w:tab w:val="num" w:pos="3612"/>
        </w:tabs>
        <w:ind w:left="3612" w:hanging="360"/>
      </w:pPr>
    </w:lvl>
    <w:lvl w:ilvl="6" w:tplc="04190001">
      <w:start w:val="1"/>
      <w:numFmt w:val="decimal"/>
      <w:lvlText w:val="%7."/>
      <w:lvlJc w:val="left"/>
      <w:pPr>
        <w:tabs>
          <w:tab w:val="num" w:pos="4332"/>
        </w:tabs>
        <w:ind w:left="4332" w:hanging="360"/>
      </w:pPr>
    </w:lvl>
    <w:lvl w:ilvl="7" w:tplc="04190003">
      <w:start w:val="1"/>
      <w:numFmt w:val="decimal"/>
      <w:lvlText w:val="%8."/>
      <w:lvlJc w:val="left"/>
      <w:pPr>
        <w:tabs>
          <w:tab w:val="num" w:pos="5052"/>
        </w:tabs>
        <w:ind w:left="5052" w:hanging="360"/>
      </w:pPr>
    </w:lvl>
    <w:lvl w:ilvl="8" w:tplc="04190005">
      <w:start w:val="1"/>
      <w:numFmt w:val="decimal"/>
      <w:lvlText w:val="%9."/>
      <w:lvlJc w:val="left"/>
      <w:pPr>
        <w:tabs>
          <w:tab w:val="num" w:pos="5772"/>
        </w:tabs>
        <w:ind w:left="5772" w:hanging="360"/>
      </w:pPr>
    </w:lvl>
  </w:abstractNum>
  <w:abstractNum w:abstractNumId="11" w15:restartNumberingAfterBreak="0">
    <w:nsid w:val="20E36F71"/>
    <w:multiLevelType w:val="hybridMultilevel"/>
    <w:tmpl w:val="3A96E8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18F237F"/>
    <w:multiLevelType w:val="hybridMultilevel"/>
    <w:tmpl w:val="E02478CE"/>
    <w:lvl w:ilvl="0" w:tplc="E5802528">
      <w:numFmt w:val="bullet"/>
      <w:lvlText w:val="-"/>
      <w:lvlJc w:val="left"/>
      <w:pPr>
        <w:ind w:left="720" w:hanging="360"/>
      </w:pPr>
      <w:rPr>
        <w:rFonts w:ascii="Times New Roman" w:eastAsia="Times New Roman" w:hAnsi="Times New Roman" w:cs="Times New Roman" w:hint="default"/>
        <w:b w:val="0"/>
        <w:i w:val="0"/>
      </w:rPr>
    </w:lvl>
    <w:lvl w:ilvl="1" w:tplc="617AF0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40FA"/>
    <w:multiLevelType w:val="hybridMultilevel"/>
    <w:tmpl w:val="0ECA9752"/>
    <w:lvl w:ilvl="0" w:tplc="98B02694">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C561E82"/>
    <w:multiLevelType w:val="hybridMultilevel"/>
    <w:tmpl w:val="E88E2DD2"/>
    <w:lvl w:ilvl="0" w:tplc="A3D21CD2">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CEB6414"/>
    <w:multiLevelType w:val="hybridMultilevel"/>
    <w:tmpl w:val="50321848"/>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685708"/>
    <w:multiLevelType w:val="hybridMultilevel"/>
    <w:tmpl w:val="1D9C5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BC0EB2"/>
    <w:multiLevelType w:val="hybridMultilevel"/>
    <w:tmpl w:val="CA7A33BE"/>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982272"/>
    <w:multiLevelType w:val="hybridMultilevel"/>
    <w:tmpl w:val="988659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8627C4"/>
    <w:multiLevelType w:val="hybridMultilevel"/>
    <w:tmpl w:val="71E25F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219FFF"/>
    <w:multiLevelType w:val="hybridMultilevel"/>
    <w:tmpl w:val="ABBE8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F33075"/>
    <w:multiLevelType w:val="hybridMultilevel"/>
    <w:tmpl w:val="8B1E9D76"/>
    <w:lvl w:ilvl="0" w:tplc="3B76A258">
      <w:numFmt w:val="bullet"/>
      <w:lvlText w:val="–"/>
      <w:lvlJc w:val="left"/>
      <w:pPr>
        <w:ind w:left="1429"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AC3270"/>
    <w:multiLevelType w:val="multilevel"/>
    <w:tmpl w:val="5FAE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B84"/>
    <w:multiLevelType w:val="hybridMultilevel"/>
    <w:tmpl w:val="D6286B78"/>
    <w:lvl w:ilvl="0" w:tplc="78D4CD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CF25002"/>
    <w:multiLevelType w:val="hybridMultilevel"/>
    <w:tmpl w:val="2F180D8A"/>
    <w:lvl w:ilvl="0" w:tplc="78D4CD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802C9"/>
    <w:multiLevelType w:val="hybridMultilevel"/>
    <w:tmpl w:val="2580FFE4"/>
    <w:lvl w:ilvl="0" w:tplc="64C67E66">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3F9D3A8C"/>
    <w:multiLevelType w:val="hybridMultilevel"/>
    <w:tmpl w:val="74509FA8"/>
    <w:lvl w:ilvl="0" w:tplc="0E5EA93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07333A3"/>
    <w:multiLevelType w:val="hybridMultilevel"/>
    <w:tmpl w:val="96E2C3F4"/>
    <w:lvl w:ilvl="0" w:tplc="0E5EA932">
      <w:numFmt w:val="bullet"/>
      <w:lvlText w:val="-"/>
      <w:lvlJc w:val="left"/>
      <w:pPr>
        <w:ind w:left="2136" w:hanging="360"/>
      </w:pPr>
      <w:rPr>
        <w:rFonts w:ascii="Times New Roman" w:eastAsia="Calibri"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8" w15:restartNumberingAfterBreak="0">
    <w:nsid w:val="414E7E61"/>
    <w:multiLevelType w:val="hybridMultilevel"/>
    <w:tmpl w:val="459832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29508C1"/>
    <w:multiLevelType w:val="hybridMultilevel"/>
    <w:tmpl w:val="8C66932E"/>
    <w:lvl w:ilvl="0" w:tplc="9ED8721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AA3139"/>
    <w:multiLevelType w:val="hybridMultilevel"/>
    <w:tmpl w:val="03648692"/>
    <w:lvl w:ilvl="0" w:tplc="6A748230">
      <w:start w:val="1"/>
      <w:numFmt w:val="bullet"/>
      <w:lvlText w:val="―"/>
      <w:lvlJc w:val="left"/>
      <w:pPr>
        <w:tabs>
          <w:tab w:val="num" w:pos="1325"/>
        </w:tabs>
        <w:ind w:left="1325" w:hanging="425"/>
      </w:pPr>
      <w:rPr>
        <w:rFonts w:ascii="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7D3879"/>
    <w:multiLevelType w:val="hybridMultilevel"/>
    <w:tmpl w:val="7988DEFE"/>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4EB2FEB"/>
    <w:multiLevelType w:val="hybridMultilevel"/>
    <w:tmpl w:val="14DCB146"/>
    <w:lvl w:ilvl="0" w:tplc="CC4E5834">
      <w:start w:val="2010"/>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480C2DBA"/>
    <w:multiLevelType w:val="hybridMultilevel"/>
    <w:tmpl w:val="EEE69AA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4A52628E"/>
    <w:multiLevelType w:val="hybridMultilevel"/>
    <w:tmpl w:val="58A637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1E5059"/>
    <w:multiLevelType w:val="hybridMultilevel"/>
    <w:tmpl w:val="59768E26"/>
    <w:lvl w:ilvl="0" w:tplc="DE224018">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172A28"/>
    <w:multiLevelType w:val="hybridMultilevel"/>
    <w:tmpl w:val="D4A8D0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71D49D2"/>
    <w:multiLevelType w:val="hybridMultilevel"/>
    <w:tmpl w:val="9536C3BE"/>
    <w:lvl w:ilvl="0" w:tplc="617AF0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5E2740C1"/>
    <w:multiLevelType w:val="hybridMultilevel"/>
    <w:tmpl w:val="EAC075D8"/>
    <w:lvl w:ilvl="0" w:tplc="E5802528">
      <w:numFmt w:val="bullet"/>
      <w:lvlText w:val="-"/>
      <w:lvlJc w:val="left"/>
      <w:pPr>
        <w:ind w:left="720" w:hanging="360"/>
      </w:pPr>
      <w:rPr>
        <w:rFonts w:ascii="Times New Roman" w:eastAsia="Times New Roman" w:hAnsi="Times New Roman" w:cs="Times New Roma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0C026E"/>
    <w:multiLevelType w:val="hybridMultilevel"/>
    <w:tmpl w:val="3AD69266"/>
    <w:lvl w:ilvl="0" w:tplc="9EF6DD4C">
      <w:numFmt w:val="bullet"/>
      <w:lvlText w:val="-"/>
      <w:lvlJc w:val="left"/>
      <w:pPr>
        <w:ind w:left="939" w:hanging="372"/>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62E128F4"/>
    <w:multiLevelType w:val="hybridMultilevel"/>
    <w:tmpl w:val="0E0ADCB0"/>
    <w:lvl w:ilvl="0" w:tplc="C9EAA2A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15:restartNumberingAfterBreak="0">
    <w:nsid w:val="64A469BD"/>
    <w:multiLevelType w:val="hybridMultilevel"/>
    <w:tmpl w:val="F43BB7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942FB4"/>
    <w:multiLevelType w:val="hybridMultilevel"/>
    <w:tmpl w:val="85C8C5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52859F3"/>
    <w:multiLevelType w:val="hybridMultilevel"/>
    <w:tmpl w:val="CBD2DD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57146AD"/>
    <w:multiLevelType w:val="hybridMultilevel"/>
    <w:tmpl w:val="BC0A4D4C"/>
    <w:lvl w:ilvl="0" w:tplc="64C67E66">
      <w:start w:val="1"/>
      <w:numFmt w:val="bullet"/>
      <w:lvlText w:val=""/>
      <w:lvlJc w:val="left"/>
      <w:pPr>
        <w:ind w:left="1495" w:hanging="360"/>
      </w:pPr>
      <w:rPr>
        <w:rFonts w:ascii="Symbol" w:hAnsi="Symbol" w:hint="default"/>
      </w:rPr>
    </w:lvl>
    <w:lvl w:ilvl="1" w:tplc="04220003">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45" w15:restartNumberingAfterBreak="0">
    <w:nsid w:val="76381DE2"/>
    <w:multiLevelType w:val="hybridMultilevel"/>
    <w:tmpl w:val="9376A28A"/>
    <w:lvl w:ilvl="0" w:tplc="EA3222E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15:restartNumberingAfterBreak="0">
    <w:nsid w:val="77845E12"/>
    <w:multiLevelType w:val="hybridMultilevel"/>
    <w:tmpl w:val="54803D5A"/>
    <w:lvl w:ilvl="0" w:tplc="64C67E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AA38E57"/>
    <w:multiLevelType w:val="hybridMultilevel"/>
    <w:tmpl w:val="AD793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CA2B4A"/>
    <w:multiLevelType w:val="hybridMultilevel"/>
    <w:tmpl w:val="FE6AB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32"/>
  </w:num>
  <w:num w:numId="3">
    <w:abstractNumId w:val="38"/>
  </w:num>
  <w:num w:numId="4">
    <w:abstractNumId w:val="36"/>
  </w:num>
  <w:num w:numId="5">
    <w:abstractNumId w:val="30"/>
  </w:num>
  <w:num w:numId="6">
    <w:abstractNumId w:val="16"/>
  </w:num>
  <w:num w:numId="7">
    <w:abstractNumId w:val="3"/>
  </w:num>
  <w:num w:numId="8">
    <w:abstractNumId w:val="19"/>
  </w:num>
  <w:num w:numId="9">
    <w:abstractNumId w:val="33"/>
  </w:num>
  <w:num w:numId="10">
    <w:abstractNumId w:val="1"/>
  </w:num>
  <w:num w:numId="11">
    <w:abstractNumId w:val="17"/>
  </w:num>
  <w:num w:numId="12">
    <w:abstractNumId w:val="31"/>
  </w:num>
  <w:num w:numId="13">
    <w:abstractNumId w:val="15"/>
  </w:num>
  <w:num w:numId="14">
    <w:abstractNumId w:val="7"/>
  </w:num>
  <w:num w:numId="15">
    <w:abstractNumId w:val="13"/>
  </w:num>
  <w:num w:numId="16">
    <w:abstractNumId w:val="22"/>
  </w:num>
  <w:num w:numId="17">
    <w:abstractNumId w:val="9"/>
  </w:num>
  <w:num w:numId="18">
    <w:abstractNumId w:val="12"/>
  </w:num>
  <w:num w:numId="19">
    <w:abstractNumId w:val="21"/>
  </w:num>
  <w:num w:numId="20">
    <w:abstractNumId w:val="37"/>
  </w:num>
  <w:num w:numId="21">
    <w:abstractNumId w:val="14"/>
  </w:num>
  <w:num w:numId="22">
    <w:abstractNumId w:val="48"/>
  </w:num>
  <w:num w:numId="23">
    <w:abstractNumId w:val="2"/>
  </w:num>
  <w:num w:numId="24">
    <w:abstractNumId w:val="42"/>
  </w:num>
  <w:num w:numId="25">
    <w:abstractNumId w:val="40"/>
  </w:num>
  <w:num w:numId="26">
    <w:abstractNumId w:val="28"/>
  </w:num>
  <w:num w:numId="27">
    <w:abstractNumId w:val="39"/>
  </w:num>
  <w:num w:numId="28">
    <w:abstractNumId w:val="34"/>
  </w:num>
  <w:num w:numId="29">
    <w:abstractNumId w:val="11"/>
  </w:num>
  <w:num w:numId="30">
    <w:abstractNumId w:val="43"/>
  </w:num>
  <w:num w:numId="31">
    <w:abstractNumId w:val="10"/>
  </w:num>
  <w:num w:numId="32">
    <w:abstractNumId w:val="27"/>
  </w:num>
  <w:num w:numId="33">
    <w:abstractNumId w:val="35"/>
  </w:num>
  <w:num w:numId="34">
    <w:abstractNumId w:val="23"/>
  </w:num>
  <w:num w:numId="35">
    <w:abstractNumId w:val="5"/>
  </w:num>
  <w:num w:numId="36">
    <w:abstractNumId w:val="8"/>
  </w:num>
  <w:num w:numId="37">
    <w:abstractNumId w:val="25"/>
  </w:num>
  <w:num w:numId="38">
    <w:abstractNumId w:val="46"/>
  </w:num>
  <w:num w:numId="39">
    <w:abstractNumId w:val="6"/>
  </w:num>
  <w:num w:numId="40">
    <w:abstractNumId w:val="44"/>
  </w:num>
  <w:num w:numId="41">
    <w:abstractNumId w:val="24"/>
  </w:num>
  <w:num w:numId="42">
    <w:abstractNumId w:val="41"/>
  </w:num>
  <w:num w:numId="43">
    <w:abstractNumId w:val="0"/>
  </w:num>
  <w:num w:numId="44">
    <w:abstractNumId w:val="47"/>
  </w:num>
  <w:num w:numId="45">
    <w:abstractNumId w:val="18"/>
  </w:num>
  <w:num w:numId="46">
    <w:abstractNumId w:val="20"/>
  </w:num>
  <w:num w:numId="47">
    <w:abstractNumId w:val="4"/>
  </w:num>
  <w:num w:numId="48">
    <w:abstractNumId w:val="45"/>
  </w:num>
  <w:num w:numId="4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6E7E"/>
    <w:rsid w:val="000007F3"/>
    <w:rsid w:val="0000503F"/>
    <w:rsid w:val="00020074"/>
    <w:rsid w:val="00033A0C"/>
    <w:rsid w:val="000374C0"/>
    <w:rsid w:val="00045F1A"/>
    <w:rsid w:val="00053B92"/>
    <w:rsid w:val="00053CEF"/>
    <w:rsid w:val="00054934"/>
    <w:rsid w:val="00061AED"/>
    <w:rsid w:val="000774B3"/>
    <w:rsid w:val="0007773B"/>
    <w:rsid w:val="00081749"/>
    <w:rsid w:val="0008548E"/>
    <w:rsid w:val="000909B9"/>
    <w:rsid w:val="00091716"/>
    <w:rsid w:val="00093620"/>
    <w:rsid w:val="00096F3F"/>
    <w:rsid w:val="000A0430"/>
    <w:rsid w:val="000A0BFD"/>
    <w:rsid w:val="000A17D9"/>
    <w:rsid w:val="000A3DB5"/>
    <w:rsid w:val="000A41AE"/>
    <w:rsid w:val="000B4B7B"/>
    <w:rsid w:val="000C08CB"/>
    <w:rsid w:val="000C5130"/>
    <w:rsid w:val="000C68C3"/>
    <w:rsid w:val="000D5168"/>
    <w:rsid w:val="000E08DA"/>
    <w:rsid w:val="000E0EA4"/>
    <w:rsid w:val="000E21B0"/>
    <w:rsid w:val="000E6C60"/>
    <w:rsid w:val="000E7F87"/>
    <w:rsid w:val="000F383A"/>
    <w:rsid w:val="000F44DD"/>
    <w:rsid w:val="000F649A"/>
    <w:rsid w:val="000F758B"/>
    <w:rsid w:val="001008F2"/>
    <w:rsid w:val="00101087"/>
    <w:rsid w:val="00103932"/>
    <w:rsid w:val="00103A8B"/>
    <w:rsid w:val="001068AC"/>
    <w:rsid w:val="001113D6"/>
    <w:rsid w:val="00116953"/>
    <w:rsid w:val="00116EFC"/>
    <w:rsid w:val="001218B9"/>
    <w:rsid w:val="00123307"/>
    <w:rsid w:val="00124B88"/>
    <w:rsid w:val="00130190"/>
    <w:rsid w:val="00135744"/>
    <w:rsid w:val="00142656"/>
    <w:rsid w:val="001456D5"/>
    <w:rsid w:val="001477CC"/>
    <w:rsid w:val="001539AC"/>
    <w:rsid w:val="00153A3D"/>
    <w:rsid w:val="00154947"/>
    <w:rsid w:val="00156715"/>
    <w:rsid w:val="001573A6"/>
    <w:rsid w:val="0016337E"/>
    <w:rsid w:val="0017012A"/>
    <w:rsid w:val="001724BD"/>
    <w:rsid w:val="00175C30"/>
    <w:rsid w:val="0017661F"/>
    <w:rsid w:val="00181718"/>
    <w:rsid w:val="00183BAD"/>
    <w:rsid w:val="00191733"/>
    <w:rsid w:val="00191F08"/>
    <w:rsid w:val="0019299A"/>
    <w:rsid w:val="00196F6C"/>
    <w:rsid w:val="001A320E"/>
    <w:rsid w:val="001A54B4"/>
    <w:rsid w:val="001A5EE5"/>
    <w:rsid w:val="001A75F5"/>
    <w:rsid w:val="001B10E2"/>
    <w:rsid w:val="001B2B89"/>
    <w:rsid w:val="001B7415"/>
    <w:rsid w:val="001C2D9D"/>
    <w:rsid w:val="001C49CD"/>
    <w:rsid w:val="001D01AB"/>
    <w:rsid w:val="001D19E6"/>
    <w:rsid w:val="001D22FE"/>
    <w:rsid w:val="001D2969"/>
    <w:rsid w:val="001D51FE"/>
    <w:rsid w:val="001E1BD3"/>
    <w:rsid w:val="001E7BC4"/>
    <w:rsid w:val="001F554A"/>
    <w:rsid w:val="001F7165"/>
    <w:rsid w:val="00201540"/>
    <w:rsid w:val="0020254A"/>
    <w:rsid w:val="002139F9"/>
    <w:rsid w:val="00214A66"/>
    <w:rsid w:val="0022262A"/>
    <w:rsid w:val="00222D3D"/>
    <w:rsid w:val="00222D4D"/>
    <w:rsid w:val="0023072C"/>
    <w:rsid w:val="00234FAB"/>
    <w:rsid w:val="00236F18"/>
    <w:rsid w:val="0024301E"/>
    <w:rsid w:val="00244839"/>
    <w:rsid w:val="00250B02"/>
    <w:rsid w:val="002511E2"/>
    <w:rsid w:val="0026159B"/>
    <w:rsid w:val="00265967"/>
    <w:rsid w:val="00271465"/>
    <w:rsid w:val="00283875"/>
    <w:rsid w:val="00287DE8"/>
    <w:rsid w:val="00292574"/>
    <w:rsid w:val="00292CEA"/>
    <w:rsid w:val="002942E3"/>
    <w:rsid w:val="002A55D6"/>
    <w:rsid w:val="002B5F0A"/>
    <w:rsid w:val="002C25AD"/>
    <w:rsid w:val="002C5D12"/>
    <w:rsid w:val="002D0184"/>
    <w:rsid w:val="002D127C"/>
    <w:rsid w:val="002D5B32"/>
    <w:rsid w:val="002D69CA"/>
    <w:rsid w:val="002F2172"/>
    <w:rsid w:val="002F6007"/>
    <w:rsid w:val="003014A7"/>
    <w:rsid w:val="00301F47"/>
    <w:rsid w:val="00304303"/>
    <w:rsid w:val="00304624"/>
    <w:rsid w:val="0030504B"/>
    <w:rsid w:val="00305065"/>
    <w:rsid w:val="00311D2A"/>
    <w:rsid w:val="003150C1"/>
    <w:rsid w:val="00316B33"/>
    <w:rsid w:val="00324B15"/>
    <w:rsid w:val="00326E10"/>
    <w:rsid w:val="0033094F"/>
    <w:rsid w:val="00332723"/>
    <w:rsid w:val="003346FC"/>
    <w:rsid w:val="00335DC9"/>
    <w:rsid w:val="00335FA2"/>
    <w:rsid w:val="00336118"/>
    <w:rsid w:val="003372FF"/>
    <w:rsid w:val="00343DE3"/>
    <w:rsid w:val="00345230"/>
    <w:rsid w:val="003466E8"/>
    <w:rsid w:val="00350A87"/>
    <w:rsid w:val="00351756"/>
    <w:rsid w:val="003522DE"/>
    <w:rsid w:val="0035488D"/>
    <w:rsid w:val="00356005"/>
    <w:rsid w:val="003622D8"/>
    <w:rsid w:val="003625BA"/>
    <w:rsid w:val="003641DF"/>
    <w:rsid w:val="00364C64"/>
    <w:rsid w:val="0036562D"/>
    <w:rsid w:val="003702D3"/>
    <w:rsid w:val="003812FE"/>
    <w:rsid w:val="003834BB"/>
    <w:rsid w:val="0038567E"/>
    <w:rsid w:val="00387FDD"/>
    <w:rsid w:val="0039263F"/>
    <w:rsid w:val="003926CE"/>
    <w:rsid w:val="00392A22"/>
    <w:rsid w:val="003950B1"/>
    <w:rsid w:val="003A4737"/>
    <w:rsid w:val="003A789A"/>
    <w:rsid w:val="003B2930"/>
    <w:rsid w:val="003B2D43"/>
    <w:rsid w:val="003B6601"/>
    <w:rsid w:val="003C5675"/>
    <w:rsid w:val="003D10E9"/>
    <w:rsid w:val="003D13E3"/>
    <w:rsid w:val="003D2161"/>
    <w:rsid w:val="003D40F7"/>
    <w:rsid w:val="003D6893"/>
    <w:rsid w:val="003D6A9A"/>
    <w:rsid w:val="003E28FB"/>
    <w:rsid w:val="003E4CAF"/>
    <w:rsid w:val="003E71E1"/>
    <w:rsid w:val="003F01EE"/>
    <w:rsid w:val="003F15B1"/>
    <w:rsid w:val="00401B59"/>
    <w:rsid w:val="00402DDA"/>
    <w:rsid w:val="00410787"/>
    <w:rsid w:val="00415D33"/>
    <w:rsid w:val="00417E30"/>
    <w:rsid w:val="00447E1A"/>
    <w:rsid w:val="00451DE6"/>
    <w:rsid w:val="00453DD8"/>
    <w:rsid w:val="00454730"/>
    <w:rsid w:val="00461C42"/>
    <w:rsid w:val="00462816"/>
    <w:rsid w:val="004638DE"/>
    <w:rsid w:val="0046413C"/>
    <w:rsid w:val="00464320"/>
    <w:rsid w:val="00466F2D"/>
    <w:rsid w:val="0047278C"/>
    <w:rsid w:val="00472A2E"/>
    <w:rsid w:val="0047312C"/>
    <w:rsid w:val="004B5267"/>
    <w:rsid w:val="004B6299"/>
    <w:rsid w:val="004B6DFC"/>
    <w:rsid w:val="004D1AFA"/>
    <w:rsid w:val="004D1DCD"/>
    <w:rsid w:val="004D2631"/>
    <w:rsid w:val="004E095C"/>
    <w:rsid w:val="004E11A6"/>
    <w:rsid w:val="004E6038"/>
    <w:rsid w:val="004F61CD"/>
    <w:rsid w:val="00503C09"/>
    <w:rsid w:val="00503C96"/>
    <w:rsid w:val="005043D8"/>
    <w:rsid w:val="00505D8B"/>
    <w:rsid w:val="00510935"/>
    <w:rsid w:val="00512418"/>
    <w:rsid w:val="00513456"/>
    <w:rsid w:val="00517E57"/>
    <w:rsid w:val="005224FE"/>
    <w:rsid w:val="005273AB"/>
    <w:rsid w:val="0053178B"/>
    <w:rsid w:val="00531AA8"/>
    <w:rsid w:val="00531DBA"/>
    <w:rsid w:val="0054297B"/>
    <w:rsid w:val="00544F34"/>
    <w:rsid w:val="0054570A"/>
    <w:rsid w:val="005550A1"/>
    <w:rsid w:val="005618F6"/>
    <w:rsid w:val="0056521E"/>
    <w:rsid w:val="005657B8"/>
    <w:rsid w:val="00572070"/>
    <w:rsid w:val="00572679"/>
    <w:rsid w:val="0057369C"/>
    <w:rsid w:val="00581613"/>
    <w:rsid w:val="00592B15"/>
    <w:rsid w:val="0059542D"/>
    <w:rsid w:val="005A154C"/>
    <w:rsid w:val="005A314B"/>
    <w:rsid w:val="005A3446"/>
    <w:rsid w:val="005A3C42"/>
    <w:rsid w:val="005C063E"/>
    <w:rsid w:val="005C0942"/>
    <w:rsid w:val="005C1B12"/>
    <w:rsid w:val="005C20A6"/>
    <w:rsid w:val="005C418A"/>
    <w:rsid w:val="005C5927"/>
    <w:rsid w:val="005E29DA"/>
    <w:rsid w:val="005E45E0"/>
    <w:rsid w:val="005E5095"/>
    <w:rsid w:val="005E765E"/>
    <w:rsid w:val="005E7F39"/>
    <w:rsid w:val="005F2F87"/>
    <w:rsid w:val="005F325B"/>
    <w:rsid w:val="005F6AD5"/>
    <w:rsid w:val="006022C3"/>
    <w:rsid w:val="00604B2A"/>
    <w:rsid w:val="006130DB"/>
    <w:rsid w:val="00615069"/>
    <w:rsid w:val="00616D30"/>
    <w:rsid w:val="00625C0B"/>
    <w:rsid w:val="00626AB0"/>
    <w:rsid w:val="00633603"/>
    <w:rsid w:val="0063655F"/>
    <w:rsid w:val="00642382"/>
    <w:rsid w:val="0065314E"/>
    <w:rsid w:val="006555D6"/>
    <w:rsid w:val="006569C4"/>
    <w:rsid w:val="00657A0F"/>
    <w:rsid w:val="0066061A"/>
    <w:rsid w:val="00666597"/>
    <w:rsid w:val="00666FDD"/>
    <w:rsid w:val="006676B6"/>
    <w:rsid w:val="00667C5F"/>
    <w:rsid w:val="00671D29"/>
    <w:rsid w:val="00672961"/>
    <w:rsid w:val="0068706B"/>
    <w:rsid w:val="006878E7"/>
    <w:rsid w:val="00690E10"/>
    <w:rsid w:val="006A1EE5"/>
    <w:rsid w:val="006A1F14"/>
    <w:rsid w:val="006A32C5"/>
    <w:rsid w:val="006B080D"/>
    <w:rsid w:val="006B33AE"/>
    <w:rsid w:val="006C0215"/>
    <w:rsid w:val="006C2DBE"/>
    <w:rsid w:val="006C3AC2"/>
    <w:rsid w:val="006C4C07"/>
    <w:rsid w:val="006D3CA7"/>
    <w:rsid w:val="006D660F"/>
    <w:rsid w:val="006D7E56"/>
    <w:rsid w:val="006E3634"/>
    <w:rsid w:val="006F06FF"/>
    <w:rsid w:val="006F2EFA"/>
    <w:rsid w:val="006F3CE7"/>
    <w:rsid w:val="006F5286"/>
    <w:rsid w:val="007124E8"/>
    <w:rsid w:val="007129FE"/>
    <w:rsid w:val="007229EC"/>
    <w:rsid w:val="0072516B"/>
    <w:rsid w:val="00726ED7"/>
    <w:rsid w:val="00730E62"/>
    <w:rsid w:val="00740D9C"/>
    <w:rsid w:val="0074106F"/>
    <w:rsid w:val="00750542"/>
    <w:rsid w:val="007514A8"/>
    <w:rsid w:val="00752E44"/>
    <w:rsid w:val="00754B3F"/>
    <w:rsid w:val="007571AF"/>
    <w:rsid w:val="00761FC0"/>
    <w:rsid w:val="007647C9"/>
    <w:rsid w:val="00772AEF"/>
    <w:rsid w:val="00773647"/>
    <w:rsid w:val="00773EA3"/>
    <w:rsid w:val="00777679"/>
    <w:rsid w:val="00781A18"/>
    <w:rsid w:val="00781FBA"/>
    <w:rsid w:val="00785E97"/>
    <w:rsid w:val="00795B95"/>
    <w:rsid w:val="00796251"/>
    <w:rsid w:val="007B1E3F"/>
    <w:rsid w:val="007B4AF1"/>
    <w:rsid w:val="007C5D38"/>
    <w:rsid w:val="007C6E37"/>
    <w:rsid w:val="007D007A"/>
    <w:rsid w:val="007D363C"/>
    <w:rsid w:val="007D4C9D"/>
    <w:rsid w:val="007D615E"/>
    <w:rsid w:val="007E1802"/>
    <w:rsid w:val="007E462F"/>
    <w:rsid w:val="007E6E81"/>
    <w:rsid w:val="007F63FE"/>
    <w:rsid w:val="007F779B"/>
    <w:rsid w:val="00801304"/>
    <w:rsid w:val="00801AC1"/>
    <w:rsid w:val="00805A74"/>
    <w:rsid w:val="008121F6"/>
    <w:rsid w:val="00822A02"/>
    <w:rsid w:val="00833C51"/>
    <w:rsid w:val="008429D5"/>
    <w:rsid w:val="00843CC5"/>
    <w:rsid w:val="0084604D"/>
    <w:rsid w:val="00853C0A"/>
    <w:rsid w:val="00856926"/>
    <w:rsid w:val="00856A39"/>
    <w:rsid w:val="00856C88"/>
    <w:rsid w:val="00861338"/>
    <w:rsid w:val="00862A0E"/>
    <w:rsid w:val="00870467"/>
    <w:rsid w:val="008733DC"/>
    <w:rsid w:val="00876DB5"/>
    <w:rsid w:val="008778A5"/>
    <w:rsid w:val="00883EAF"/>
    <w:rsid w:val="00886CBC"/>
    <w:rsid w:val="00890484"/>
    <w:rsid w:val="00892234"/>
    <w:rsid w:val="00896A85"/>
    <w:rsid w:val="00896D2E"/>
    <w:rsid w:val="008A07AB"/>
    <w:rsid w:val="008A0BB1"/>
    <w:rsid w:val="008A4D49"/>
    <w:rsid w:val="008A5F1A"/>
    <w:rsid w:val="008B402C"/>
    <w:rsid w:val="008B4262"/>
    <w:rsid w:val="008B5EF0"/>
    <w:rsid w:val="008C181D"/>
    <w:rsid w:val="008C276E"/>
    <w:rsid w:val="008C46DF"/>
    <w:rsid w:val="008C6ADB"/>
    <w:rsid w:val="008D526C"/>
    <w:rsid w:val="008D6D52"/>
    <w:rsid w:val="008D76CE"/>
    <w:rsid w:val="008E21F3"/>
    <w:rsid w:val="008E66B2"/>
    <w:rsid w:val="008E7685"/>
    <w:rsid w:val="008F4FC8"/>
    <w:rsid w:val="008F75C7"/>
    <w:rsid w:val="00902526"/>
    <w:rsid w:val="009108CA"/>
    <w:rsid w:val="00910D06"/>
    <w:rsid w:val="00911960"/>
    <w:rsid w:val="00915513"/>
    <w:rsid w:val="00916961"/>
    <w:rsid w:val="00927315"/>
    <w:rsid w:val="009317EE"/>
    <w:rsid w:val="00935D77"/>
    <w:rsid w:val="0094027B"/>
    <w:rsid w:val="0094352F"/>
    <w:rsid w:val="00944864"/>
    <w:rsid w:val="00944F0C"/>
    <w:rsid w:val="009501D7"/>
    <w:rsid w:val="00954D44"/>
    <w:rsid w:val="00954EA7"/>
    <w:rsid w:val="00956B41"/>
    <w:rsid w:val="00965DB4"/>
    <w:rsid w:val="00967C28"/>
    <w:rsid w:val="00970898"/>
    <w:rsid w:val="009711D1"/>
    <w:rsid w:val="00975A80"/>
    <w:rsid w:val="00980DCB"/>
    <w:rsid w:val="009846B2"/>
    <w:rsid w:val="00986044"/>
    <w:rsid w:val="009948BC"/>
    <w:rsid w:val="009975B0"/>
    <w:rsid w:val="009A0ABC"/>
    <w:rsid w:val="009A3FE4"/>
    <w:rsid w:val="009B0F36"/>
    <w:rsid w:val="009B1D7A"/>
    <w:rsid w:val="009B29AD"/>
    <w:rsid w:val="009B6B4B"/>
    <w:rsid w:val="009C29B5"/>
    <w:rsid w:val="009C5827"/>
    <w:rsid w:val="009D7D53"/>
    <w:rsid w:val="009E02ED"/>
    <w:rsid w:val="009E0A43"/>
    <w:rsid w:val="009E58EA"/>
    <w:rsid w:val="009E6481"/>
    <w:rsid w:val="009E74A4"/>
    <w:rsid w:val="009F4594"/>
    <w:rsid w:val="009F5BC8"/>
    <w:rsid w:val="009F72A9"/>
    <w:rsid w:val="009F7CD2"/>
    <w:rsid w:val="00A03CAC"/>
    <w:rsid w:val="00A046CF"/>
    <w:rsid w:val="00A04B90"/>
    <w:rsid w:val="00A0744C"/>
    <w:rsid w:val="00A07F76"/>
    <w:rsid w:val="00A11162"/>
    <w:rsid w:val="00A16B51"/>
    <w:rsid w:val="00A21152"/>
    <w:rsid w:val="00A217E7"/>
    <w:rsid w:val="00A2730B"/>
    <w:rsid w:val="00A3108F"/>
    <w:rsid w:val="00A3260E"/>
    <w:rsid w:val="00A349C7"/>
    <w:rsid w:val="00A401C8"/>
    <w:rsid w:val="00A4224A"/>
    <w:rsid w:val="00A446E0"/>
    <w:rsid w:val="00A479CB"/>
    <w:rsid w:val="00A538E9"/>
    <w:rsid w:val="00A5551E"/>
    <w:rsid w:val="00A577A2"/>
    <w:rsid w:val="00A577F6"/>
    <w:rsid w:val="00A610E9"/>
    <w:rsid w:val="00A6444F"/>
    <w:rsid w:val="00A71C49"/>
    <w:rsid w:val="00A74E06"/>
    <w:rsid w:val="00A813AE"/>
    <w:rsid w:val="00A9006A"/>
    <w:rsid w:val="00A900CE"/>
    <w:rsid w:val="00A941D4"/>
    <w:rsid w:val="00A95E80"/>
    <w:rsid w:val="00AA3275"/>
    <w:rsid w:val="00AA6E4E"/>
    <w:rsid w:val="00AA7512"/>
    <w:rsid w:val="00AB3A0E"/>
    <w:rsid w:val="00AB5264"/>
    <w:rsid w:val="00AB5D34"/>
    <w:rsid w:val="00AC1391"/>
    <w:rsid w:val="00AC42E8"/>
    <w:rsid w:val="00AC4C3D"/>
    <w:rsid w:val="00AC6564"/>
    <w:rsid w:val="00AE680D"/>
    <w:rsid w:val="00AF3245"/>
    <w:rsid w:val="00AF5E16"/>
    <w:rsid w:val="00AF5F48"/>
    <w:rsid w:val="00B003A8"/>
    <w:rsid w:val="00B01181"/>
    <w:rsid w:val="00B04974"/>
    <w:rsid w:val="00B15334"/>
    <w:rsid w:val="00B20DB6"/>
    <w:rsid w:val="00B31C6F"/>
    <w:rsid w:val="00B322B4"/>
    <w:rsid w:val="00B33812"/>
    <w:rsid w:val="00B4300C"/>
    <w:rsid w:val="00B448C6"/>
    <w:rsid w:val="00B5001E"/>
    <w:rsid w:val="00B6047B"/>
    <w:rsid w:val="00B62E78"/>
    <w:rsid w:val="00B678A5"/>
    <w:rsid w:val="00B72F15"/>
    <w:rsid w:val="00B73188"/>
    <w:rsid w:val="00B748C3"/>
    <w:rsid w:val="00B76648"/>
    <w:rsid w:val="00B76ADF"/>
    <w:rsid w:val="00B81D64"/>
    <w:rsid w:val="00B834CD"/>
    <w:rsid w:val="00B90CC5"/>
    <w:rsid w:val="00B92802"/>
    <w:rsid w:val="00B933BC"/>
    <w:rsid w:val="00B97E27"/>
    <w:rsid w:val="00BA30F0"/>
    <w:rsid w:val="00BA3B6B"/>
    <w:rsid w:val="00BA5658"/>
    <w:rsid w:val="00BA7CD3"/>
    <w:rsid w:val="00BB0987"/>
    <w:rsid w:val="00BB2E53"/>
    <w:rsid w:val="00BB5CEB"/>
    <w:rsid w:val="00BC0E26"/>
    <w:rsid w:val="00BC4C3C"/>
    <w:rsid w:val="00BD2FF3"/>
    <w:rsid w:val="00BD45DA"/>
    <w:rsid w:val="00BE55BF"/>
    <w:rsid w:val="00BF34DE"/>
    <w:rsid w:val="00BF4D51"/>
    <w:rsid w:val="00C0019C"/>
    <w:rsid w:val="00C02043"/>
    <w:rsid w:val="00C048A0"/>
    <w:rsid w:val="00C05727"/>
    <w:rsid w:val="00C10A49"/>
    <w:rsid w:val="00C121E4"/>
    <w:rsid w:val="00C13ECC"/>
    <w:rsid w:val="00C21E80"/>
    <w:rsid w:val="00C22691"/>
    <w:rsid w:val="00C23503"/>
    <w:rsid w:val="00C23692"/>
    <w:rsid w:val="00C32D65"/>
    <w:rsid w:val="00C32F15"/>
    <w:rsid w:val="00C37123"/>
    <w:rsid w:val="00C373B2"/>
    <w:rsid w:val="00C37BB3"/>
    <w:rsid w:val="00C4038E"/>
    <w:rsid w:val="00C42DC2"/>
    <w:rsid w:val="00C4472D"/>
    <w:rsid w:val="00C50660"/>
    <w:rsid w:val="00C55323"/>
    <w:rsid w:val="00C55868"/>
    <w:rsid w:val="00C56128"/>
    <w:rsid w:val="00C6304E"/>
    <w:rsid w:val="00C75595"/>
    <w:rsid w:val="00C9237D"/>
    <w:rsid w:val="00CA2449"/>
    <w:rsid w:val="00CA4AB8"/>
    <w:rsid w:val="00CA6234"/>
    <w:rsid w:val="00CA69F9"/>
    <w:rsid w:val="00CB0385"/>
    <w:rsid w:val="00CB14A6"/>
    <w:rsid w:val="00CB4D95"/>
    <w:rsid w:val="00CB5413"/>
    <w:rsid w:val="00CD0320"/>
    <w:rsid w:val="00CD2319"/>
    <w:rsid w:val="00CD2455"/>
    <w:rsid w:val="00CE1B48"/>
    <w:rsid w:val="00CE30B5"/>
    <w:rsid w:val="00CF1BE6"/>
    <w:rsid w:val="00D0497E"/>
    <w:rsid w:val="00D04D4A"/>
    <w:rsid w:val="00D04DE8"/>
    <w:rsid w:val="00D06E22"/>
    <w:rsid w:val="00D15203"/>
    <w:rsid w:val="00D17F40"/>
    <w:rsid w:val="00D26D0C"/>
    <w:rsid w:val="00D33AD3"/>
    <w:rsid w:val="00D35011"/>
    <w:rsid w:val="00D37014"/>
    <w:rsid w:val="00D40DD3"/>
    <w:rsid w:val="00D47A4C"/>
    <w:rsid w:val="00D54294"/>
    <w:rsid w:val="00D56FC7"/>
    <w:rsid w:val="00D57F01"/>
    <w:rsid w:val="00D601BF"/>
    <w:rsid w:val="00D62412"/>
    <w:rsid w:val="00D65A93"/>
    <w:rsid w:val="00D65BA3"/>
    <w:rsid w:val="00D728E8"/>
    <w:rsid w:val="00D73CB1"/>
    <w:rsid w:val="00D747F9"/>
    <w:rsid w:val="00D76D93"/>
    <w:rsid w:val="00D82FE9"/>
    <w:rsid w:val="00D9330C"/>
    <w:rsid w:val="00D94839"/>
    <w:rsid w:val="00D9796D"/>
    <w:rsid w:val="00DA104F"/>
    <w:rsid w:val="00DA1F0E"/>
    <w:rsid w:val="00DA4324"/>
    <w:rsid w:val="00DA66C0"/>
    <w:rsid w:val="00DB045D"/>
    <w:rsid w:val="00DB1641"/>
    <w:rsid w:val="00DC02DD"/>
    <w:rsid w:val="00DC44EE"/>
    <w:rsid w:val="00DD68AB"/>
    <w:rsid w:val="00DE028D"/>
    <w:rsid w:val="00DE271F"/>
    <w:rsid w:val="00DE4101"/>
    <w:rsid w:val="00DE4204"/>
    <w:rsid w:val="00DE678B"/>
    <w:rsid w:val="00DF4AC9"/>
    <w:rsid w:val="00DF74BE"/>
    <w:rsid w:val="00E0202E"/>
    <w:rsid w:val="00E11986"/>
    <w:rsid w:val="00E1353B"/>
    <w:rsid w:val="00E16A53"/>
    <w:rsid w:val="00E2351E"/>
    <w:rsid w:val="00E31685"/>
    <w:rsid w:val="00E365FF"/>
    <w:rsid w:val="00E3673E"/>
    <w:rsid w:val="00E50EA4"/>
    <w:rsid w:val="00E52EC5"/>
    <w:rsid w:val="00E539CF"/>
    <w:rsid w:val="00E54090"/>
    <w:rsid w:val="00E70636"/>
    <w:rsid w:val="00E70CA6"/>
    <w:rsid w:val="00E70F09"/>
    <w:rsid w:val="00E73B07"/>
    <w:rsid w:val="00E744AA"/>
    <w:rsid w:val="00E74821"/>
    <w:rsid w:val="00E763B4"/>
    <w:rsid w:val="00E76C8F"/>
    <w:rsid w:val="00E848E3"/>
    <w:rsid w:val="00E8499E"/>
    <w:rsid w:val="00E85901"/>
    <w:rsid w:val="00E863CA"/>
    <w:rsid w:val="00E90941"/>
    <w:rsid w:val="00E93AFA"/>
    <w:rsid w:val="00E94CE9"/>
    <w:rsid w:val="00EA1CB9"/>
    <w:rsid w:val="00EA7729"/>
    <w:rsid w:val="00EB1185"/>
    <w:rsid w:val="00EB600A"/>
    <w:rsid w:val="00EB6E7E"/>
    <w:rsid w:val="00EB7151"/>
    <w:rsid w:val="00EC3551"/>
    <w:rsid w:val="00EC62AF"/>
    <w:rsid w:val="00ED01F0"/>
    <w:rsid w:val="00ED21FF"/>
    <w:rsid w:val="00ED734B"/>
    <w:rsid w:val="00EE1CFC"/>
    <w:rsid w:val="00EF011D"/>
    <w:rsid w:val="00EF273F"/>
    <w:rsid w:val="00EF497C"/>
    <w:rsid w:val="00EF5042"/>
    <w:rsid w:val="00EF53F6"/>
    <w:rsid w:val="00EF582A"/>
    <w:rsid w:val="00F00872"/>
    <w:rsid w:val="00F03654"/>
    <w:rsid w:val="00F062E8"/>
    <w:rsid w:val="00F141FF"/>
    <w:rsid w:val="00F14BCC"/>
    <w:rsid w:val="00F30E84"/>
    <w:rsid w:val="00F402C3"/>
    <w:rsid w:val="00F452FB"/>
    <w:rsid w:val="00F47AB2"/>
    <w:rsid w:val="00F51232"/>
    <w:rsid w:val="00F534A4"/>
    <w:rsid w:val="00F568EC"/>
    <w:rsid w:val="00F56E8F"/>
    <w:rsid w:val="00F5745E"/>
    <w:rsid w:val="00F61BD2"/>
    <w:rsid w:val="00F84736"/>
    <w:rsid w:val="00F9005C"/>
    <w:rsid w:val="00F93FEA"/>
    <w:rsid w:val="00F94847"/>
    <w:rsid w:val="00F97FBF"/>
    <w:rsid w:val="00FA2106"/>
    <w:rsid w:val="00FA4600"/>
    <w:rsid w:val="00FA7393"/>
    <w:rsid w:val="00FB0497"/>
    <w:rsid w:val="00FB1C5C"/>
    <w:rsid w:val="00FB3303"/>
    <w:rsid w:val="00FB69E2"/>
    <w:rsid w:val="00FB71E0"/>
    <w:rsid w:val="00FC7E7F"/>
    <w:rsid w:val="00FD444A"/>
    <w:rsid w:val="00FE1B35"/>
    <w:rsid w:val="00FE38F6"/>
    <w:rsid w:val="00FE4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4F85"/>
  <w15:docId w15:val="{CE4DD4FB-5132-4041-8587-2287E328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0E9"/>
    <w:rPr>
      <w:rFonts w:ascii="Tahoma" w:hAnsi="Tahoma" w:cs="Tahoma"/>
      <w:sz w:val="16"/>
      <w:szCs w:val="16"/>
    </w:rPr>
  </w:style>
  <w:style w:type="paragraph" w:styleId="a5">
    <w:name w:val="Normal (Web)"/>
    <w:basedOn w:val="a"/>
    <w:uiPriority w:val="99"/>
    <w:rsid w:val="005E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D6A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List Paragraph"/>
    <w:basedOn w:val="a"/>
    <w:uiPriority w:val="34"/>
    <w:qFormat/>
    <w:rsid w:val="00311D2A"/>
    <w:pPr>
      <w:ind w:left="720"/>
      <w:contextualSpacing/>
    </w:pPr>
  </w:style>
  <w:style w:type="character" w:styleId="a7">
    <w:name w:val="Hyperlink"/>
    <w:basedOn w:val="a0"/>
    <w:uiPriority w:val="99"/>
    <w:unhideWhenUsed/>
    <w:rsid w:val="009B6B4B"/>
    <w:rPr>
      <w:color w:val="0000FF" w:themeColor="hyperlink"/>
      <w:u w:val="single"/>
    </w:rPr>
  </w:style>
  <w:style w:type="table" w:styleId="a8">
    <w:name w:val="Table Grid"/>
    <w:basedOn w:val="a1"/>
    <w:uiPriority w:val="39"/>
    <w:rsid w:val="002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99"/>
    <w:qFormat/>
    <w:rsid w:val="00B15334"/>
    <w:pPr>
      <w:spacing w:after="0" w:line="240" w:lineRule="auto"/>
    </w:pPr>
  </w:style>
  <w:style w:type="paragraph" w:styleId="ab">
    <w:name w:val="Title"/>
    <w:basedOn w:val="a"/>
    <w:next w:val="a"/>
    <w:link w:val="ac"/>
    <w:qFormat/>
    <w:rsid w:val="006F06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Заголовок Знак"/>
    <w:basedOn w:val="a0"/>
    <w:link w:val="ab"/>
    <w:rsid w:val="006F06FF"/>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6F06F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uiPriority w:val="11"/>
    <w:rsid w:val="006F06FF"/>
    <w:rPr>
      <w:rFonts w:asciiTheme="majorHAnsi" w:eastAsiaTheme="majorEastAsia" w:hAnsiTheme="majorHAnsi" w:cstheme="majorBidi"/>
      <w:i/>
      <w:iCs/>
      <w:color w:val="4F81BD" w:themeColor="accent1"/>
      <w:spacing w:val="15"/>
      <w:sz w:val="24"/>
      <w:szCs w:val="24"/>
      <w:lang w:eastAsia="ru-RU"/>
    </w:rPr>
  </w:style>
  <w:style w:type="character" w:customStyle="1" w:styleId="aa">
    <w:name w:val="Без интервала Знак"/>
    <w:basedOn w:val="a0"/>
    <w:link w:val="a9"/>
    <w:uiPriority w:val="99"/>
    <w:rsid w:val="006F06FF"/>
  </w:style>
  <w:style w:type="table" w:customStyle="1" w:styleId="1">
    <w:name w:val="Сетка таблицы1"/>
    <w:basedOn w:val="a1"/>
    <w:next w:val="a8"/>
    <w:uiPriority w:val="59"/>
    <w:rsid w:val="001F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731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7312C"/>
  </w:style>
  <w:style w:type="paragraph" w:styleId="af1">
    <w:name w:val="footer"/>
    <w:basedOn w:val="a"/>
    <w:link w:val="af2"/>
    <w:uiPriority w:val="99"/>
    <w:unhideWhenUsed/>
    <w:rsid w:val="004731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7312C"/>
  </w:style>
  <w:style w:type="character" w:styleId="af3">
    <w:name w:val="Emphasis"/>
    <w:basedOn w:val="a0"/>
    <w:uiPriority w:val="20"/>
    <w:qFormat/>
    <w:rsid w:val="00222D4D"/>
    <w:rPr>
      <w:i/>
      <w:iCs/>
    </w:rPr>
  </w:style>
  <w:style w:type="paragraph" w:customStyle="1" w:styleId="10">
    <w:name w:val="Абзац списка1"/>
    <w:basedOn w:val="a"/>
    <w:rsid w:val="007D007A"/>
    <w:pPr>
      <w:ind w:left="720"/>
      <w:contextualSpacing/>
    </w:pPr>
    <w:rPr>
      <w:rFonts w:ascii="Calibri" w:eastAsia="Times New Roman" w:hAnsi="Calibri" w:cs="Times New Roman"/>
      <w:lang w:eastAsia="ru-RU"/>
    </w:rPr>
  </w:style>
  <w:style w:type="paragraph" w:customStyle="1" w:styleId="2">
    <w:name w:val="Абзац списка2"/>
    <w:basedOn w:val="a"/>
    <w:uiPriority w:val="99"/>
    <w:rsid w:val="008C6ADB"/>
    <w:pPr>
      <w:ind w:left="720"/>
    </w:pPr>
    <w:rPr>
      <w:rFonts w:ascii="Calibri" w:eastAsia="Times New Roman" w:hAnsi="Calibri" w:cs="Times New Roman"/>
      <w:lang w:eastAsia="ru-RU"/>
    </w:rPr>
  </w:style>
  <w:style w:type="paragraph" w:customStyle="1" w:styleId="11">
    <w:name w:val="Текст1"/>
    <w:basedOn w:val="a"/>
    <w:uiPriority w:val="99"/>
    <w:rsid w:val="005618F6"/>
    <w:pPr>
      <w:suppressAutoHyphens/>
      <w:spacing w:after="0" w:line="240" w:lineRule="auto"/>
    </w:pPr>
    <w:rPr>
      <w:rFonts w:ascii="Courier New" w:eastAsia="Times New Roman" w:hAnsi="Courier New" w:cs="Times New Roman"/>
      <w:sz w:val="20"/>
      <w:szCs w:val="20"/>
      <w:lang w:val="uk-UA" w:eastAsia="ar-SA"/>
    </w:rPr>
  </w:style>
  <w:style w:type="character" w:customStyle="1" w:styleId="20">
    <w:name w:val="Основной текст (2)_"/>
    <w:link w:val="21"/>
    <w:uiPriority w:val="99"/>
    <w:rsid w:val="00E73B07"/>
    <w:rPr>
      <w:i/>
      <w:iCs/>
      <w:spacing w:val="-12"/>
      <w:sz w:val="27"/>
      <w:szCs w:val="27"/>
      <w:shd w:val="clear" w:color="auto" w:fill="FFFFFF"/>
    </w:rPr>
  </w:style>
  <w:style w:type="character" w:customStyle="1" w:styleId="20pt">
    <w:name w:val="Основной текст (2) + Интервал 0 pt"/>
    <w:uiPriority w:val="99"/>
    <w:rsid w:val="00E73B07"/>
    <w:rPr>
      <w:i/>
      <w:iCs/>
      <w:spacing w:val="9"/>
      <w:sz w:val="27"/>
      <w:szCs w:val="27"/>
      <w:shd w:val="clear" w:color="auto" w:fill="FFFFFF"/>
    </w:rPr>
  </w:style>
  <w:style w:type="paragraph" w:customStyle="1" w:styleId="21">
    <w:name w:val="Основной текст (2)"/>
    <w:basedOn w:val="a"/>
    <w:link w:val="20"/>
    <w:uiPriority w:val="99"/>
    <w:rsid w:val="00E73B07"/>
    <w:pPr>
      <w:shd w:val="clear" w:color="auto" w:fill="FFFFFF"/>
      <w:spacing w:before="180" w:after="180" w:line="390" w:lineRule="exact"/>
      <w:jc w:val="center"/>
    </w:pPr>
    <w:rPr>
      <w:i/>
      <w:iCs/>
      <w:spacing w:val="-12"/>
      <w:sz w:val="27"/>
      <w:szCs w:val="27"/>
    </w:rPr>
  </w:style>
  <w:style w:type="paragraph" w:styleId="HTML">
    <w:name w:val="HTML Preformatted"/>
    <w:basedOn w:val="a"/>
    <w:link w:val="HTML0"/>
    <w:uiPriority w:val="99"/>
    <w:unhideWhenUsed/>
    <w:rsid w:val="00E1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1986"/>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6F3CE7"/>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6F3CE7"/>
    <w:rPr>
      <w:rFonts w:ascii="Calibri" w:eastAsia="Times New Roman" w:hAnsi="Calibri" w:cs="Times New Roman"/>
      <w:lang w:eastAsia="ru-RU"/>
    </w:rPr>
  </w:style>
  <w:style w:type="paragraph" w:customStyle="1" w:styleId="Style4">
    <w:name w:val="Style4"/>
    <w:basedOn w:val="a"/>
    <w:uiPriority w:val="99"/>
    <w:rsid w:val="00A6444F"/>
    <w:pPr>
      <w:widowControl w:val="0"/>
      <w:autoSpaceDE w:val="0"/>
      <w:autoSpaceDN w:val="0"/>
      <w:adjustRightInd w:val="0"/>
      <w:spacing w:after="0" w:line="324" w:lineRule="exact"/>
      <w:jc w:val="center"/>
    </w:pPr>
    <w:rPr>
      <w:rFonts w:ascii="Calibri" w:eastAsia="Times New Roman" w:hAnsi="Calibri" w:cs="Times New Roman"/>
      <w:sz w:val="24"/>
      <w:szCs w:val="24"/>
      <w:lang w:eastAsia="ru-RU"/>
    </w:rPr>
  </w:style>
  <w:style w:type="character" w:customStyle="1" w:styleId="muxgbd">
    <w:name w:val="muxgbd"/>
    <w:basedOn w:val="a0"/>
    <w:rsid w:val="001477CC"/>
  </w:style>
  <w:style w:type="paragraph" w:styleId="af4">
    <w:name w:val="Body Text"/>
    <w:basedOn w:val="a"/>
    <w:link w:val="af5"/>
    <w:uiPriority w:val="99"/>
    <w:unhideWhenUsed/>
    <w:rsid w:val="00AF3245"/>
    <w:pPr>
      <w:spacing w:after="120"/>
    </w:pPr>
  </w:style>
  <w:style w:type="character" w:customStyle="1" w:styleId="af5">
    <w:name w:val="Основной текст Знак"/>
    <w:basedOn w:val="a0"/>
    <w:link w:val="af4"/>
    <w:uiPriority w:val="99"/>
    <w:rsid w:val="00AF3245"/>
  </w:style>
  <w:style w:type="character" w:styleId="af6">
    <w:name w:val="Strong"/>
    <w:uiPriority w:val="22"/>
    <w:qFormat/>
    <w:rsid w:val="00AF3245"/>
    <w:rPr>
      <w:rFonts w:cs="Times New Roman"/>
      <w:b/>
    </w:rPr>
  </w:style>
  <w:style w:type="paragraph" w:customStyle="1" w:styleId="docdata">
    <w:name w:val="docdata"/>
    <w:aliases w:val="docy,v5,5022,baiaagaaboqcaaad1xeaaaxleqaaaaaaaaaaaaaaaaaaaaaaaaaaaaaaaaaaaaaaaaaaaaaaaaaaaaaaaaaaaaaaaaaaaaaaaaaaaaaaaaaaaaaaaaaaaaaaaaaaaaaaaaaaaaaaaaaaaaaaaaaaaaaaaaaaaaaaaaaaaaaaaaaaaaaaaaaaaaaaaaaaaaaaaaaaaaaaaaaaaaaaaaaaaaaaaaaaaaaaaaaaaaaa"/>
    <w:basedOn w:val="a"/>
    <w:rsid w:val="00356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06">
      <w:bodyDiv w:val="1"/>
      <w:marLeft w:val="0"/>
      <w:marRight w:val="0"/>
      <w:marTop w:val="0"/>
      <w:marBottom w:val="0"/>
      <w:divBdr>
        <w:top w:val="none" w:sz="0" w:space="0" w:color="auto"/>
        <w:left w:val="none" w:sz="0" w:space="0" w:color="auto"/>
        <w:bottom w:val="none" w:sz="0" w:space="0" w:color="auto"/>
        <w:right w:val="none" w:sz="0" w:space="0" w:color="auto"/>
      </w:divBdr>
    </w:div>
    <w:div w:id="531378002">
      <w:bodyDiv w:val="1"/>
      <w:marLeft w:val="0"/>
      <w:marRight w:val="0"/>
      <w:marTop w:val="0"/>
      <w:marBottom w:val="0"/>
      <w:divBdr>
        <w:top w:val="none" w:sz="0" w:space="0" w:color="auto"/>
        <w:left w:val="none" w:sz="0" w:space="0" w:color="auto"/>
        <w:bottom w:val="none" w:sz="0" w:space="0" w:color="auto"/>
        <w:right w:val="none" w:sz="0" w:space="0" w:color="auto"/>
      </w:divBdr>
    </w:div>
    <w:div w:id="855194747">
      <w:bodyDiv w:val="1"/>
      <w:marLeft w:val="0"/>
      <w:marRight w:val="0"/>
      <w:marTop w:val="0"/>
      <w:marBottom w:val="0"/>
      <w:divBdr>
        <w:top w:val="none" w:sz="0" w:space="0" w:color="auto"/>
        <w:left w:val="none" w:sz="0" w:space="0" w:color="auto"/>
        <w:bottom w:val="none" w:sz="0" w:space="0" w:color="auto"/>
        <w:right w:val="none" w:sz="0" w:space="0" w:color="auto"/>
      </w:divBdr>
      <w:divsChild>
        <w:div w:id="1691831681">
          <w:marLeft w:val="0"/>
          <w:marRight w:val="0"/>
          <w:marTop w:val="0"/>
          <w:marBottom w:val="0"/>
          <w:divBdr>
            <w:top w:val="none" w:sz="0" w:space="0" w:color="auto"/>
            <w:left w:val="none" w:sz="0" w:space="0" w:color="auto"/>
            <w:bottom w:val="none" w:sz="0" w:space="0" w:color="auto"/>
            <w:right w:val="none" w:sz="0" w:space="0" w:color="auto"/>
          </w:divBdr>
        </w:div>
        <w:div w:id="1532566845">
          <w:marLeft w:val="0"/>
          <w:marRight w:val="0"/>
          <w:marTop w:val="0"/>
          <w:marBottom w:val="0"/>
          <w:divBdr>
            <w:top w:val="none" w:sz="0" w:space="0" w:color="auto"/>
            <w:left w:val="none" w:sz="0" w:space="0" w:color="auto"/>
            <w:bottom w:val="none" w:sz="0" w:space="0" w:color="auto"/>
            <w:right w:val="none" w:sz="0" w:space="0" w:color="auto"/>
          </w:divBdr>
        </w:div>
      </w:divsChild>
    </w:div>
    <w:div w:id="910851207">
      <w:bodyDiv w:val="1"/>
      <w:marLeft w:val="0"/>
      <w:marRight w:val="0"/>
      <w:marTop w:val="0"/>
      <w:marBottom w:val="0"/>
      <w:divBdr>
        <w:top w:val="none" w:sz="0" w:space="0" w:color="auto"/>
        <w:left w:val="none" w:sz="0" w:space="0" w:color="auto"/>
        <w:bottom w:val="none" w:sz="0" w:space="0" w:color="auto"/>
        <w:right w:val="none" w:sz="0" w:space="0" w:color="auto"/>
      </w:divBdr>
    </w:div>
    <w:div w:id="1005592458">
      <w:bodyDiv w:val="1"/>
      <w:marLeft w:val="0"/>
      <w:marRight w:val="0"/>
      <w:marTop w:val="0"/>
      <w:marBottom w:val="0"/>
      <w:divBdr>
        <w:top w:val="none" w:sz="0" w:space="0" w:color="auto"/>
        <w:left w:val="none" w:sz="0" w:space="0" w:color="auto"/>
        <w:bottom w:val="none" w:sz="0" w:space="0" w:color="auto"/>
        <w:right w:val="none" w:sz="0" w:space="0" w:color="auto"/>
      </w:divBdr>
    </w:div>
    <w:div w:id="1371152116">
      <w:bodyDiv w:val="1"/>
      <w:marLeft w:val="0"/>
      <w:marRight w:val="0"/>
      <w:marTop w:val="0"/>
      <w:marBottom w:val="0"/>
      <w:divBdr>
        <w:top w:val="none" w:sz="0" w:space="0" w:color="auto"/>
        <w:left w:val="none" w:sz="0" w:space="0" w:color="auto"/>
        <w:bottom w:val="none" w:sz="0" w:space="0" w:color="auto"/>
        <w:right w:val="none" w:sz="0" w:space="0" w:color="auto"/>
      </w:divBdr>
    </w:div>
    <w:div w:id="1390152094">
      <w:bodyDiv w:val="1"/>
      <w:marLeft w:val="0"/>
      <w:marRight w:val="0"/>
      <w:marTop w:val="0"/>
      <w:marBottom w:val="0"/>
      <w:divBdr>
        <w:top w:val="none" w:sz="0" w:space="0" w:color="auto"/>
        <w:left w:val="none" w:sz="0" w:space="0" w:color="auto"/>
        <w:bottom w:val="none" w:sz="0" w:space="0" w:color="auto"/>
        <w:right w:val="none" w:sz="0" w:space="0" w:color="auto"/>
      </w:divBdr>
    </w:div>
    <w:div w:id="1562911223">
      <w:bodyDiv w:val="1"/>
      <w:marLeft w:val="0"/>
      <w:marRight w:val="0"/>
      <w:marTop w:val="0"/>
      <w:marBottom w:val="0"/>
      <w:divBdr>
        <w:top w:val="none" w:sz="0" w:space="0" w:color="auto"/>
        <w:left w:val="none" w:sz="0" w:space="0" w:color="auto"/>
        <w:bottom w:val="none" w:sz="0" w:space="0" w:color="auto"/>
        <w:right w:val="none" w:sz="0" w:space="0" w:color="auto"/>
      </w:divBdr>
    </w:div>
    <w:div w:id="1630823841">
      <w:bodyDiv w:val="1"/>
      <w:marLeft w:val="0"/>
      <w:marRight w:val="0"/>
      <w:marTop w:val="0"/>
      <w:marBottom w:val="0"/>
      <w:divBdr>
        <w:top w:val="none" w:sz="0" w:space="0" w:color="auto"/>
        <w:left w:val="none" w:sz="0" w:space="0" w:color="auto"/>
        <w:bottom w:val="none" w:sz="0" w:space="0" w:color="auto"/>
        <w:right w:val="none" w:sz="0" w:space="0" w:color="auto"/>
      </w:divBdr>
    </w:div>
    <w:div w:id="1683244323">
      <w:bodyDiv w:val="1"/>
      <w:marLeft w:val="0"/>
      <w:marRight w:val="0"/>
      <w:marTop w:val="0"/>
      <w:marBottom w:val="0"/>
      <w:divBdr>
        <w:top w:val="none" w:sz="0" w:space="0" w:color="auto"/>
        <w:left w:val="none" w:sz="0" w:space="0" w:color="auto"/>
        <w:bottom w:val="none" w:sz="0" w:space="0" w:color="auto"/>
        <w:right w:val="none" w:sz="0" w:space="0" w:color="auto"/>
      </w:divBdr>
    </w:div>
    <w:div w:id="1857235676">
      <w:bodyDiv w:val="1"/>
      <w:marLeft w:val="0"/>
      <w:marRight w:val="0"/>
      <w:marTop w:val="0"/>
      <w:marBottom w:val="0"/>
      <w:divBdr>
        <w:top w:val="none" w:sz="0" w:space="0" w:color="auto"/>
        <w:left w:val="none" w:sz="0" w:space="0" w:color="auto"/>
        <w:bottom w:val="none" w:sz="0" w:space="0" w:color="auto"/>
        <w:right w:val="none" w:sz="0" w:space="0" w:color="auto"/>
      </w:divBdr>
    </w:div>
    <w:div w:id="1901673909">
      <w:bodyDiv w:val="1"/>
      <w:marLeft w:val="0"/>
      <w:marRight w:val="0"/>
      <w:marTop w:val="0"/>
      <w:marBottom w:val="0"/>
      <w:divBdr>
        <w:top w:val="none" w:sz="0" w:space="0" w:color="auto"/>
        <w:left w:val="none" w:sz="0" w:space="0" w:color="auto"/>
        <w:bottom w:val="none" w:sz="0" w:space="0" w:color="auto"/>
        <w:right w:val="none" w:sz="0" w:space="0" w:color="auto"/>
      </w:divBdr>
    </w:div>
    <w:div w:id="21178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ishynpl2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lyceumnetishyn.k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plnetishy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164779975195120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Контингент здобувачів професійної освіти із соціальним статусом</a:t>
            </a:r>
          </a:p>
        </c:rich>
      </c:tx>
      <c:layout>
        <c:manualLayout>
          <c:xMode val="edge"/>
          <c:yMode val="edge"/>
          <c:x val="0.11832139169807568"/>
          <c:y val="0.87727094497451319"/>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Контингент здобувачів професійної освіти із соціальним статусом</c:v>
                </c:pt>
              </c:strCache>
            </c:strRef>
          </c:tx>
          <c:explosion val="6"/>
          <c:dPt>
            <c:idx val="0"/>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2-91E7-4260-BD20-11C369E85554}"/>
              </c:ext>
            </c:extLst>
          </c:dPt>
          <c:dPt>
            <c:idx val="1"/>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3-91E7-4260-BD20-11C369E85554}"/>
              </c:ext>
            </c:extLst>
          </c:dPt>
          <c:dPt>
            <c:idx val="2"/>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4-91E7-4260-BD20-11C369E85554}"/>
              </c:ext>
            </c:extLst>
          </c:dPt>
          <c:dPt>
            <c:idx val="3"/>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05-91E7-4260-BD20-11C369E85554}"/>
              </c:ext>
            </c:extLst>
          </c:dPt>
          <c:dPt>
            <c:idx val="4"/>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06-91E7-4260-BD20-11C369E85554}"/>
              </c:ext>
            </c:extLst>
          </c:dPt>
          <c:dPt>
            <c:idx val="5"/>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01-91E7-4260-BD20-11C369E85554}"/>
              </c:ext>
            </c:extLst>
          </c:dPt>
          <c:dPt>
            <c:idx val="6"/>
            <c:bubble3D val="0"/>
            <c:spPr>
              <a:solidFill>
                <a:schemeClr val="accent6">
                  <a:lumMod val="80000"/>
                  <a:lumOff val="20000"/>
                  <a:alpha val="90000"/>
                </a:schemeClr>
              </a:solidFill>
              <a:ln w="19050">
                <a:solidFill>
                  <a:schemeClr val="accent6">
                    <a:lumMod val="80000"/>
                    <a:lumOff val="20000"/>
                    <a:lumMod val="75000"/>
                  </a:schemeClr>
                </a:solidFill>
              </a:ln>
              <a:effectLst>
                <a:innerShdw blurRad="114300">
                  <a:schemeClr val="accent6">
                    <a:lumMod val="80000"/>
                    <a:lumOff val="20000"/>
                    <a:lumMod val="75000"/>
                  </a:schemeClr>
                </a:innerShdw>
              </a:effectLst>
              <a:scene3d>
                <a:camera prst="orthographicFront"/>
                <a:lightRig rig="threePt" dir="t"/>
              </a:scene3d>
              <a:sp3d contourW="19050" prstMaterial="flat">
                <a:contourClr>
                  <a:schemeClr val="accent6">
                    <a:lumMod val="80000"/>
                    <a:lumOff val="20000"/>
                    <a:lumMod val="75000"/>
                  </a:schemeClr>
                </a:contourClr>
              </a:sp3d>
            </c:spPr>
            <c:extLst>
              <c:ext xmlns:c16="http://schemas.microsoft.com/office/drawing/2014/chart" uri="{C3380CC4-5D6E-409C-BE32-E72D297353CC}">
                <c16:uniqueId val="{00000007-91E7-4260-BD20-11C369E85554}"/>
              </c:ext>
            </c:extLst>
          </c:dPt>
          <c:dPt>
            <c:idx val="7"/>
            <c:bubble3D val="0"/>
            <c:spPr>
              <a:solidFill>
                <a:schemeClr val="accent5">
                  <a:lumMod val="80000"/>
                  <a:lumOff val="20000"/>
                  <a:alpha val="90000"/>
                </a:schemeClr>
              </a:solidFill>
              <a:ln w="19050">
                <a:solidFill>
                  <a:schemeClr val="accent5">
                    <a:lumMod val="80000"/>
                    <a:lumOff val="20000"/>
                    <a:lumMod val="75000"/>
                  </a:schemeClr>
                </a:solidFill>
              </a:ln>
              <a:effectLst>
                <a:innerShdw blurRad="114300">
                  <a:schemeClr val="accent5">
                    <a:lumMod val="80000"/>
                    <a:lumOff val="20000"/>
                    <a:lumMod val="75000"/>
                  </a:schemeClr>
                </a:innerShdw>
              </a:effectLst>
              <a:scene3d>
                <a:camera prst="orthographicFront"/>
                <a:lightRig rig="threePt" dir="t"/>
              </a:scene3d>
              <a:sp3d contourW="19050" prstMaterial="flat">
                <a:contourClr>
                  <a:schemeClr val="accent5">
                    <a:lumMod val="80000"/>
                    <a:lumOff val="20000"/>
                    <a:lumMod val="75000"/>
                  </a:schemeClr>
                </a:contourClr>
              </a:sp3d>
            </c:spPr>
            <c:extLst>
              <c:ext xmlns:c16="http://schemas.microsoft.com/office/drawing/2014/chart" uri="{C3380CC4-5D6E-409C-BE32-E72D297353CC}">
                <c16:uniqueId val="{00000008-91E7-4260-BD20-11C369E85554}"/>
              </c:ext>
            </c:extLst>
          </c:dPt>
          <c:dPt>
            <c:idx val="8"/>
            <c:bubble3D val="0"/>
            <c:spPr>
              <a:solidFill>
                <a:schemeClr val="accent4">
                  <a:lumMod val="80000"/>
                  <a:lumOff val="20000"/>
                  <a:alpha val="90000"/>
                </a:schemeClr>
              </a:solidFill>
              <a:ln w="19050">
                <a:solidFill>
                  <a:schemeClr val="accent4">
                    <a:lumMod val="80000"/>
                    <a:lumOff val="20000"/>
                    <a:lumMod val="75000"/>
                  </a:schemeClr>
                </a:solidFill>
              </a:ln>
              <a:effectLst>
                <a:innerShdw blurRad="114300">
                  <a:schemeClr val="accent4">
                    <a:lumMod val="80000"/>
                    <a:lumOff val="20000"/>
                    <a:lumMod val="75000"/>
                  </a:schemeClr>
                </a:innerShdw>
              </a:effectLst>
              <a:scene3d>
                <a:camera prst="orthographicFront"/>
                <a:lightRig rig="threePt" dir="t"/>
              </a:scene3d>
              <a:sp3d contourW="19050" prstMaterial="flat">
                <a:contourClr>
                  <a:schemeClr val="accent4">
                    <a:lumMod val="80000"/>
                    <a:lumOff val="20000"/>
                    <a:lumMod val="75000"/>
                  </a:schemeClr>
                </a:contourClr>
              </a:sp3d>
            </c:spPr>
            <c:extLst>
              <c:ext xmlns:c16="http://schemas.microsoft.com/office/drawing/2014/chart" uri="{C3380CC4-5D6E-409C-BE32-E72D297353CC}">
                <c16:uniqueId val="{00000009-91E7-4260-BD20-11C369E85554}"/>
              </c:ext>
            </c:extLst>
          </c:dPt>
          <c:dLbls>
            <c:dLbl>
              <c:idx val="0"/>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2-91E7-4260-BD20-11C369E85554}"/>
                </c:ext>
              </c:extLst>
            </c:dLbl>
            <c:dLbl>
              <c:idx val="1"/>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3-91E7-4260-BD20-11C369E85554}"/>
                </c:ext>
              </c:extLst>
            </c:dLbl>
            <c:dLbl>
              <c:idx val="2"/>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4-91E7-4260-BD20-11C369E85554}"/>
                </c:ext>
              </c:extLst>
            </c:dLbl>
            <c:dLbl>
              <c:idx val="3"/>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5-91E7-4260-BD20-11C369E85554}"/>
                </c:ext>
              </c:extLst>
            </c:dLbl>
            <c:dLbl>
              <c:idx val="4"/>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6-91E7-4260-BD20-11C369E85554}"/>
                </c:ext>
              </c:extLst>
            </c:dLbl>
            <c:dLbl>
              <c:idx val="5"/>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1-91E7-4260-BD20-11C369E85554}"/>
                </c:ext>
              </c:extLst>
            </c:dLbl>
            <c:dLbl>
              <c:idx val="6"/>
              <c:spPr>
                <a:solidFill>
                  <a:schemeClr val="lt1">
                    <a:alpha val="90000"/>
                  </a:schemeClr>
                </a:solidFill>
                <a:ln w="12700" cap="flat" cmpd="sng" algn="ctr">
                  <a:solidFill>
                    <a:schemeClr val="accent6">
                      <a:lumMod val="80000"/>
                      <a:lumOff val="20000"/>
                    </a:schemeClr>
                  </a:solidFill>
                  <a:round/>
                </a:ln>
                <a:effectLst>
                  <a:outerShdw blurRad="50800" dist="38100" dir="2700000" algn="tl" rotWithShape="0">
                    <a:schemeClr val="accent6">
                      <a:lumMod val="80000"/>
                      <a:lumOff val="2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80000"/>
                          <a:lumOff val="20000"/>
                        </a:schemeClr>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7-91E7-4260-BD20-11C369E85554}"/>
                </c:ext>
              </c:extLst>
            </c:dLbl>
            <c:dLbl>
              <c:idx val="7"/>
              <c:layout>
                <c:manualLayout>
                  <c:x val="0.14026179487219884"/>
                  <c:y val="0.14346574466653203"/>
                </c:manualLayout>
              </c:layout>
              <c:spPr>
                <a:solidFill>
                  <a:schemeClr val="lt1">
                    <a:alpha val="90000"/>
                  </a:schemeClr>
                </a:solidFill>
                <a:ln w="12700" cap="flat" cmpd="sng" algn="ctr">
                  <a:solidFill>
                    <a:schemeClr val="accent5">
                      <a:lumMod val="80000"/>
                      <a:lumOff val="20000"/>
                    </a:schemeClr>
                  </a:solidFill>
                  <a:round/>
                </a:ln>
                <a:effectLst>
                  <a:outerShdw blurRad="50800" dist="38100" dir="2700000" algn="tl" rotWithShape="0">
                    <a:schemeClr val="accent5">
                      <a:lumMod val="80000"/>
                      <a:lumOff val="2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80000"/>
                          <a:lumOff val="20000"/>
                        </a:schemeClr>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1E7-4260-BD20-11C369E85554}"/>
                </c:ext>
              </c:extLst>
            </c:dLbl>
            <c:dLbl>
              <c:idx val="8"/>
              <c:spPr>
                <a:solidFill>
                  <a:schemeClr val="lt1">
                    <a:alpha val="90000"/>
                  </a:schemeClr>
                </a:solidFill>
                <a:ln w="12700" cap="flat" cmpd="sng" algn="ctr">
                  <a:solidFill>
                    <a:schemeClr val="accent4">
                      <a:lumMod val="80000"/>
                      <a:lumOff val="20000"/>
                    </a:schemeClr>
                  </a:solidFill>
                  <a:round/>
                </a:ln>
                <a:effectLst>
                  <a:outerShdw blurRad="50800" dist="38100" dir="2700000" algn="tl" rotWithShape="0">
                    <a:schemeClr val="accent4">
                      <a:lumMod val="80000"/>
                      <a:lumOff val="2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80000"/>
                          <a:lumOff val="20000"/>
                        </a:schemeClr>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9-91E7-4260-BD20-11C369E85554}"/>
                </c:ext>
              </c:extLst>
            </c:dLbl>
            <c:spPr>
              <a:solidFill>
                <a:sysClr val="window" lastClr="FFFFFF">
                  <a:alpha val="90000"/>
                </a:sysClr>
              </a:solidFill>
              <a:ln w="12700" cap="flat" cmpd="sng" algn="ctr">
                <a:solidFill>
                  <a:srgbClr val="F79646"/>
                </a:solidFill>
                <a:round/>
              </a:ln>
              <a:effectLst>
                <a:outerShdw blurRad="50800" dist="38100" dir="2700000" algn="tl" rotWithShape="0">
                  <a:srgbClr val="F79646">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Лист1!$A$2:$A$10</c:f>
              <c:strCache>
                <c:ptCount val="9"/>
                <c:pt idx="0">
                  <c:v>дітей-сиріт та дітей, позбавлених батьківського піклування - 11 осіб</c:v>
                </c:pt>
                <c:pt idx="1">
                  <c:v>дітей, з багатодітних сімей - 47 особи</c:v>
                </c:pt>
                <c:pt idx="2">
                  <c:v>дітей, з малозабезпечених сімей - 8 осіб </c:v>
                </c:pt>
                <c:pt idx="3">
                  <c:v>дітей інвалідів  - 8 осіб</c:v>
                </c:pt>
                <c:pt idx="4">
                  <c:v>дітей (статус ВПО) - 6 осіб</c:v>
                </c:pt>
                <c:pt idx="5">
                  <c:v>дітей, батьки яких є учасниками бойових дій - 16 осіб</c:v>
                </c:pt>
                <c:pt idx="6">
                  <c:v>діти, батьки яких загинули під час виконання службових обов’язків – 3 особи</c:v>
                </c:pt>
                <c:pt idx="7">
                  <c:v>дітей, батьки яких мобілізовані до лав ЗСУ - 9.</c:v>
                </c:pt>
                <c:pt idx="8">
                  <c:v>дітей,  постраждалих від аварії на Чорнобильській АЕС – 3 особи</c:v>
                </c:pt>
              </c:strCache>
            </c:strRef>
          </c:cat>
          <c:val>
            <c:numRef>
              <c:f>Лист1!$B$2:$B$10</c:f>
              <c:numCache>
                <c:formatCode>General</c:formatCode>
                <c:ptCount val="9"/>
                <c:pt idx="0">
                  <c:v>11</c:v>
                </c:pt>
                <c:pt idx="1">
                  <c:v>47</c:v>
                </c:pt>
                <c:pt idx="2">
                  <c:v>8</c:v>
                </c:pt>
                <c:pt idx="3">
                  <c:v>8</c:v>
                </c:pt>
                <c:pt idx="4">
                  <c:v>6</c:v>
                </c:pt>
                <c:pt idx="5">
                  <c:v>16</c:v>
                </c:pt>
                <c:pt idx="6">
                  <c:v>3</c:v>
                </c:pt>
                <c:pt idx="7">
                  <c:v>9</c:v>
                </c:pt>
                <c:pt idx="8">
                  <c:v>3</c:v>
                </c:pt>
              </c:numCache>
            </c:numRef>
          </c:val>
          <c:extLst>
            <c:ext xmlns:c16="http://schemas.microsoft.com/office/drawing/2014/chart" uri="{C3380CC4-5D6E-409C-BE32-E72D297353CC}">
              <c16:uniqueId val="{00000000-91E7-4260-BD20-11C369E8555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956D-CED6-490C-887C-478B1EE1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Pages>
  <Words>9259</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ІНФОРМАЦІЙНО – АНАЛІТИЧНА ДОВІДКА ПРО РОБОТУ ДИРЕКТОРА  ДПТНЗ «СЛАВУТСЬКИЙ ПРОФЕСІЙНИЙ ЛІЦЕЙ» НІЖНІК НАДІЇ ОЛЕКСАНДРІВНИ ЗА ЗВІТНИЙ ПЕРІОД.</vt:lpstr>
    </vt:vector>
  </TitlesOfParts>
  <Company>Home</Company>
  <LinksUpToDate>false</LinksUpToDate>
  <CharactersWithSpaces>61918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 – АНАЛІТИЧНА ДОВІДКА ПРО РОБОТУ ДИРЕКТОРА  ДПТНЗ «СЛАВУТСЬКИЙ ПРОФЕСІЙНИЙ ЛІЦЕЙ» НІЖНІК НАДІЇ ОЛЕКСАНДРІВНИ ЗА ЗВІТНИЙ ПЕРІОД.</dc:title>
  <dc:creator>Windows 7</dc:creator>
  <cp:lastModifiedBy>User</cp:lastModifiedBy>
  <cp:revision>75</cp:revision>
  <cp:lastPrinted>2012-10-09T00:11:00Z</cp:lastPrinted>
  <dcterms:created xsi:type="dcterms:W3CDTF">2023-01-05T21:09:00Z</dcterms:created>
  <dcterms:modified xsi:type="dcterms:W3CDTF">2024-01-19T13:30:00Z</dcterms:modified>
</cp:coreProperties>
</file>